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FD1" w:rsidRPr="00A00FD1" w:rsidRDefault="006F3B23" w:rsidP="006F3B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B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object w:dxaOrig="5960" w:dyaOrig="8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2pt;height:780.5pt" o:ole="">
            <v:imagedata r:id="rId6" o:title=""/>
          </v:shape>
          <o:OLEObject Type="Embed" ProgID="AcroExch.Document.11" ShapeID="_x0000_i1025" DrawAspect="Content" ObjectID="_1727858434" r:id="rId7"/>
        </w:object>
      </w:r>
      <w:bookmarkStart w:id="0" w:name="_GoBack"/>
      <w:bookmarkEnd w:id="0"/>
      <w:r w:rsidR="00A00FD1" w:rsidRPr="00A00F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410E1D" wp14:editId="2AC73665">
            <wp:extent cx="1454150" cy="501650"/>
            <wp:effectExtent l="0" t="0" r="0" b="0"/>
            <wp:docPr id="2" name="Рисунок 2" descr="https://fsd.multiurok.ru/html/2022/03/30/s_6243dc07d1490/php53sGk0_TR_Ximiya_8-9_klass_2021_html_c50fc408426c2e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2/03/30/s_6243dc07d1490/php53sGk0_TR_Ximiya_8-9_klass_2021_html_c50fc408426c2e3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0FD1" w:rsidRPr="00A00FD1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> </w:t>
      </w:r>
      <w:r w:rsidR="00A00FD1" w:rsidRPr="00A00FD1">
        <w:rPr>
          <w:rFonts w:ascii="Times New Roman" w:eastAsia="Times New Roman" w:hAnsi="Times New Roman" w:cs="Times New Roman"/>
          <w:b/>
          <w:color w:val="252525"/>
          <w:shd w:val="clear" w:color="auto" w:fill="FFFFFF"/>
          <w:lang w:eastAsia="ru-RU"/>
        </w:rPr>
        <w:t>Пояснительная записка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Рабочая программа по химии на уровне основного общего образования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утвержденного приказом Министерства образования и науки РФ № 287 от 31.05.2021, с учетом Примерной программы воспитания, Основной образовательной программы МБОУ </w:t>
      </w:r>
      <w:r w:rsidR="0001495E" w:rsidRPr="000149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«Ак-</w:t>
      </w:r>
      <w:proofErr w:type="spellStart"/>
      <w:r w:rsidR="0001495E" w:rsidRPr="000149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Дашская</w:t>
      </w:r>
      <w:proofErr w:type="spellEnd"/>
      <w:r w:rsidR="0001495E" w:rsidRPr="000149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СОШ»  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основного общего образования, </w:t>
      </w:r>
      <w:r w:rsidR="0001495E" w:rsidRPr="000149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примерной рабочей программы Института стратегии развития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образования Российской Академии образования М, 2021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соответствии с</w:t>
      </w:r>
      <w:r w:rsidR="0001495E" w:rsidRPr="000149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Положением о рабочей программе учебного предмета, курса МБОУ</w:t>
      </w:r>
      <w:r w:rsidR="0001495E" w:rsidRPr="000149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«Ак-</w:t>
      </w:r>
      <w:proofErr w:type="spellStart"/>
      <w:r w:rsidR="0001495E" w:rsidRPr="000149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Дашская</w:t>
      </w:r>
      <w:proofErr w:type="spellEnd"/>
      <w:r w:rsidR="0001495E" w:rsidRPr="000149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СОШ» 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ориентирована на реализацию в центре образования естественнонаучной и технологической направленностей «Точка роста», созданного на базе МБОУ «</w:t>
      </w:r>
      <w:r w:rsidR="0001495E" w:rsidRPr="000149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Ак-</w:t>
      </w:r>
      <w:proofErr w:type="spellStart"/>
      <w:r w:rsidR="0001495E" w:rsidRPr="000149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Дашская</w:t>
      </w:r>
      <w:proofErr w:type="spellEnd"/>
      <w:r w:rsidR="0001495E" w:rsidRPr="000149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СОШ» 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целью развития у обучающихся естественнонаучной, математической, информационной грамотности, формирования критического и креативного мышления, совершенствования навыков естественнонаучной и технологической направленности, а также для практической отработки учебного материала по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учебным предметам «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Физика»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,«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Химия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», «Биология, «Технология».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 базе центра «Точка роста» обеспечивается реализация образовательных программ естественнонаучной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«Химия». 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Образовательная программа позволяет интегрировать реализуемые здесь подходы, структуру и содержание при организации обучения химии в 8―9 классах, выстроенном на базе любого из доступных учебно-методических комплексов (УМК).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Использование оборудования центра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«Точка роста» позволяет создать условия:</w:t>
      </w:r>
    </w:p>
    <w:p w:rsidR="00A00FD1" w:rsidRPr="00A00FD1" w:rsidRDefault="00A00FD1" w:rsidP="0001495E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расширения содержания школьного химического образования;</w:t>
      </w:r>
    </w:p>
    <w:p w:rsidR="00A00FD1" w:rsidRPr="00A00FD1" w:rsidRDefault="00A00FD1" w:rsidP="0001495E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для повышения познавательной активности 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естественнонаучной области;</w:t>
      </w:r>
    </w:p>
    <w:p w:rsidR="00A00FD1" w:rsidRPr="00A00FD1" w:rsidRDefault="00A00FD1" w:rsidP="0001495E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развития личности ребенка в процессе обучения химии, его способностей, формирования и удовлетворения социально значимых интересов и потребностей;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•для работы с одарёнными школьниками, организации их развития в различных областях образовательной, творческой деятельности.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Применяя цифровые лаборатории на уроках химии, учащиеся смогут выполнить множество лабораторных работ и экспериментов по программе основной школы.</w:t>
      </w:r>
    </w:p>
    <w:p w:rsidR="00A00FD1" w:rsidRPr="00A00FD1" w:rsidRDefault="00A00FD1" w:rsidP="00014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79ADC5" wp14:editId="4B0C1FE7">
            <wp:extent cx="1454150" cy="501650"/>
            <wp:effectExtent l="0" t="0" r="0" b="0"/>
            <wp:docPr id="3" name="Рисунок 3" descr="https://fsd.multiurok.ru/html/2022/03/30/s_6243dc07d1490/php53sGk0_TR_Ximiya_8-9_klass_2021_html_c50fc408426c2e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2/03/30/s_6243dc07d1490/php53sGk0_TR_Ximiya_8-9_klass_2021_html_c50fc408426c2e3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FD1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> Нормативная база</w:t>
      </w:r>
    </w:p>
    <w:p w:rsidR="00A00FD1" w:rsidRPr="00A00FD1" w:rsidRDefault="00A00FD1" w:rsidP="0001495E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Федеральный закон от 29 .12 .2012 № 273-ФЗ (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ред</w:t>
      </w:r>
      <w:proofErr w:type="spellEnd"/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от 31 .07 .2020) «Об образовании в Российской Федерации» (с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изм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 и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доп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.,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вступ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 в силу с 01.09.2020) . — URL: http://www .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consultant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ru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/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document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/cons_doc_LAW_140174 (дата обращения: 28 .09 .2020)</w:t>
      </w:r>
    </w:p>
    <w:p w:rsidR="00A00FD1" w:rsidRPr="00A00FD1" w:rsidRDefault="00A00FD1" w:rsidP="0001495E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Паспорт национального проекта «Образование» (утв. президиумом Совета при Президенте РФ по стратегическому развитию и национальным проектам, протокол от 24 .12 .2018 № 16). - URL: https://login .consultant.ru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link?req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=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doc&amp;base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=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LAW&amp;n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=319308&amp;demo=1 (дата обращения: 10.03.2021)</w:t>
      </w:r>
    </w:p>
    <w:p w:rsidR="00A00FD1" w:rsidRPr="00A00FD1" w:rsidRDefault="00A00FD1" w:rsidP="0001495E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Государственная программа Российской Федерации «Развитие образования» (утверждена постановлением Правительства РФ от 26 .12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.2017 № 1642 (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ред</w:t>
      </w:r>
      <w:proofErr w:type="spellEnd"/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от 22 .02 .2021) «Об утверждении государственной программы Российской Федерации «Развитие образования» . — URL: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http://www .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consultant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ru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/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document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/cons_doc_LAW_286474/cf742885e783e08d938 7d7364e34f26f87ec138f (дата обращения: 10 .03 .2021) 4.Профессиональный стандарт «Педагог (педагогическая деятельность в дошкольном, начальном общем, основном общем, среднем общем образовании), (воспитатель, учитель)» (ред. от 16.06.2019 г.) (Приказ Министерства труда и социальной защиты РФ от 18 октября 2013г . № 544н, с изменениями, внесёнными приказом Министерства труда и соцзащиты РФ от 25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декабря 2014 г . № 1115н и от 5 августа 2016 г . № 422н) . — URL: //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http://профстандартпедагога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.р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ф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(дата обращения: 10 .03 .2021)</w:t>
      </w:r>
    </w:p>
    <w:p w:rsidR="00A00FD1" w:rsidRPr="00A00FD1" w:rsidRDefault="00A00FD1" w:rsidP="0001495E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Профессиональный стандарт «Педагог дополнительного образования детей и взрослых» (Приказ Министерства труда и социальной защиты РФ от 5 мая 2018 г. № 298н «Об утверждении профессионального стандарта «Педагог дополнительного образования детей и взрослых»). — URL: //https://profstandart .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rosmintrud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ru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/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obshchiy-infor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matsionnyy-blok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/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natsionalnyy-reestr-professionalnykh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standartov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/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reestr-professionalnykh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standartov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/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index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php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? ELEMENT_ID=48583 (дата обращения: 10 .03 .2021)</w:t>
      </w:r>
    </w:p>
    <w:p w:rsidR="00A00FD1" w:rsidRPr="00A00FD1" w:rsidRDefault="00A00FD1" w:rsidP="0001495E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Федеральный государственный образовательный стандарт основного общего образования (утверждён приказом Министерства образования и науки РФ от 17 декабря 2010 г . № 1897) (ред.21.12.2020) . — URL: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https://fgos.ru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(дата обращения: 10 .03 .2021) 7.Федеральный государственный образовательный стандарт среднего общего образования (утверждён приказом Министерства образования и науки РФ от 17 мая 2012 г . № 413) (ред.11 .12 .2020) . — URL: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https://fgos.ru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(дата обращения: 10 .03 .2021) 8.Методические рекомендации по созданию и функционированию детских технопарков «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Кванториум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на базе общеобразовательных организаций (утверждены распоряжением Министерства просвещения РФ от 12 января 2021 г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№ Р-4) . —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URL: http://www .consultant .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ru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/document/cons_doc_LAW_374695 (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дата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 xml:space="preserve"> 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обращения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: 10 .03 .2021)</w:t>
      </w:r>
    </w:p>
    <w:p w:rsidR="00A00FD1" w:rsidRPr="00A00FD1" w:rsidRDefault="00A00FD1" w:rsidP="0001495E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Методические рекомендации по созданию и функционированию центров цифрового образования «IT-куб» (утверждены распоряжением Министерства просвещения РФ от 12 января 2021 г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 xml:space="preserve">№ 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-5) - URL: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val="en-US" w:eastAsia="ru-RU"/>
        </w:rPr>
        <w:t>http://www .consultant.ru/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 document/cons_doc_LAW_374572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(дата обращения: 10 .03 .2021)</w:t>
      </w:r>
    </w:p>
    <w:p w:rsidR="00A00FD1" w:rsidRPr="00A00FD1" w:rsidRDefault="00A00FD1" w:rsidP="0001495E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Методические рекомендации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естественнонаучной и технологической направленностей («Точка роста») (утверждены распоряжением Министерства просвещения Российской Федерации от 12 января 2021 г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№ Р-6) . — URL: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http://www.consultant.ru/document/cons_doc_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LAW_374694/ (дата обращения: 10 .03 .2021)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2B30C9BF" wp14:editId="09B85C49">
            <wp:extent cx="1162050" cy="381000"/>
            <wp:effectExtent l="0" t="0" r="0" b="0"/>
            <wp:docPr id="4" name="Рисунок 4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FD1" w:rsidRPr="00A00FD1" w:rsidRDefault="00A00FD1" w:rsidP="00014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D1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>Краткое описание подходов к структурированию материалов</w:t>
      </w:r>
      <w:proofErr w:type="gramStart"/>
      <w:r w:rsidRPr="00A00FD1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 xml:space="preserve"> В</w:t>
      </w:r>
      <w:proofErr w:type="gramEnd"/>
      <w:r w:rsidRPr="00A00FD1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 xml:space="preserve"> образовательной программе (ОП) представлены следующие разделы:</w:t>
      </w:r>
    </w:p>
    <w:p w:rsidR="00A00FD1" w:rsidRPr="00A00FD1" w:rsidRDefault="00A00FD1" w:rsidP="0001495E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.Методы изучения веществ и химических явлений. Экспериментальные основы химии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Первоначальные химические понятия . 3 . Растворы. 4.Основные классы неорганических соединений. 5. Теория электролитической диссоциации. 6. Химические реакции. 7. Химические элементы (свойства металлов, неметаллов и их соединений).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основу выделения таких разделов заложен химический эксперимент, традиционная система изучения химии. Основной формой учебной деятельности является химический эксперимент, проводимый в виде лабораторных, практических работ и демонстраций. Демонстрационный эксперимент проводится в том случае, если он опасен для выполнения учащимися или имеющийся прибор представлен в единственном экземпляре.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Для изучения предмета «Химия» на этапе основного общего образования отводится 140 часов: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 класс - 70 часов; 9 класс ―70 часов. Данная образовательная программа обеспечивает усвоение учащимися важнейших химических законов, теорий и понятий; формирует представление о роли химии в окружающем мире и жизни человека. При этом основное внимание уделяется сущности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химических реакций и методам их осуществления.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Одним из основных принципов построения программы является принцип доступности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Экспериментальные данные, полученные учащимися при выполнении количественных опытов, позволяют учащимся самостоятельно делать выводы, выявлять закономерности. Подходы, заложенные в содержание программы курса, создают необходимые условия для системного усвоения учащимися основ науки, для обеспечения развивающего и воспитывающего воздействия обучения на личность учащегося.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Формируемые знания должны стать основой системы убеждений школьника, центральным ядром его научного мировоззрения.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D1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>Описание материально-технической базы центра «Точка роста»,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используемого для реализацииобразовательных программ в рамках преподавания химии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Цифровая (компьютерная) лаборатория (ЦЛ),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программно-аппаратный комплекс,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датчиковая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система — комплект учебного оборудования, включающий измерительный блок, интерфейс которого позволяет обеспечивать связь с персональным компьютером, и набор датчиков, регистрирующих значения различных физических величин.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Датчик температуры платиновый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 простой и надёжный датчик, предназначен для измерения температуры в водных растворах и в газовых средах. Имеет различный диапазон измерений от –40 до +180 ◦С. Технические характеристики датчика указаны в инструкции по эксплуатации. </w:t>
      </w:r>
      <w:r w:rsidRPr="00A00FD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 xml:space="preserve">Датчик температуры </w:t>
      </w:r>
      <w:proofErr w:type="spellStart"/>
      <w:r w:rsidRPr="00A00FD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термопарный</w:t>
      </w:r>
      <w:proofErr w:type="spellEnd"/>
      <w:r w:rsidRPr="00A00FD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 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предназначен для измерения температур до 900 ◦С. Используется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при выполнении работ, связанных с измерением температур пламени, плавления и разложения веществ.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Датчик оптической плотности (колориметр)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 предназначен для измерения оптической плотности окрашенных растворов. Используется при изучении тем «Растворы», «Скорость химических реакций», определении концентрации окрашенных ионов.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Датчик рН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предназначен для измерения водородного показателя (рН) водных растворов в различных исследованиях объектов окружающей среды.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Датчик электропроводности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предназначен для измерения удельной электропроводности жидкостей, в том числе и водных растворов веществ. Применяется при изучении теории электролитической диссоциации, характеристик водных растворов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00B92355" wp14:editId="598D19F1">
            <wp:extent cx="1162050" cy="381000"/>
            <wp:effectExtent l="0" t="0" r="0" b="0"/>
            <wp:docPr id="5" name="Рисунок 5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A00FD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 xml:space="preserve">Датчик </w:t>
      </w:r>
      <w:proofErr w:type="gramStart"/>
      <w:r w:rsidRPr="00A00FD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хлорид-ионов</w:t>
      </w:r>
      <w:proofErr w:type="gramEnd"/>
      <w:r w:rsidRPr="00A00FD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используется для количественного определения содержания ионов хлора в водных растворах, почве, продуктах питания. К датчику подключается ионоселективный электрод (ИСЭ) (рабочий электрод), потенциал которого зависит от концентрации определяемого иона, в данном случае от концентрации анионов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Cl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-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Потенциал ИСЭ определяют относительно электрода сравнения, как правило, хлорсеребряного.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 xml:space="preserve">Датчик </w:t>
      </w:r>
      <w:proofErr w:type="gramStart"/>
      <w:r w:rsidRPr="00A00FD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нитрат-ионов</w:t>
      </w:r>
      <w:proofErr w:type="gramEnd"/>
      <w:r w:rsidRPr="00A00FD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предназначен для количественного определения нитратов в различных объектах окружающей среды: воде, овощах, фруктах, колбасных изделиях и т.д.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Микроскоп цифровой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предназначен для изучения формы кристаллов и наблюдения за ростом кристаллов.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Аппарат для проведения химических реакций (АПХР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 предназначен для получения и демонстрации свойств токсичных паров и газов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Эти вещества получаются в колбе-реакторе, и при нагревании (или без нагревания) газообразные вещества проходят через поглотительные ёмкости (насадки) с растворами реагентов, вступают с ними в реакцию. Избыток газа поглощается жидкими и твёрдыми реагентами, а также активированным углём. Аппарат чаще всего используют для получения и демонстрации свой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ств хл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ора, сероводорода. </w:t>
      </w:r>
      <w:r w:rsidRPr="00A00FD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Прибор для демонстрации зависимости скорости химических реакций от различных факторов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используют при изучении темы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«Скорость химической реакции» и теплового эффекта химических реакций. Прибор даёт возможность экспериментально исследовать влияние на скорость химических реакций следующих факторов: природы реагирующих веществ, концентрации реагирующих веществ, площади границы раздела фаз в гетерогенных системах (поверхности соприкосновения между реагирующими веществами), температуры, катализатора, ингибитора.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Пипетка-дозатор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 приспособление, используемое в лаборатории для отмеривания определённого объёма жидкости. Пипетки выпускаются переменного и постоянного объёма. В комплекты оборудования для медицинских классов входят удобные пипетк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и-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дозаторы одноканальные, позволяющие настроить необходимый объём отбираемой жидкости в трёх различных диапазонах.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Баня комбинированная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предназначена для нагрева стеклянных и фарфоровых сосудов, когда требуется создать вокруг нагреваемого сосуда равномерное температурное поле, избежать использования открытого пламени и раскалённой электрической спирали. Корпус комбинированной бани сделан из алюминия. Жидкостная часть комбинированной бани закрывается кольцами различного диаметра.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Прибор для получения газов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используется для получения небольших количеств газов: водорода, кислорода (из пероксида водорода), углекислого газа.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D1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>Рабочая программа по химии для 8―9 классов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 использованием оборудования центра «Точка роста»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 базе центра «Точка роста» обеспечивается реализация образовательных программ 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естественно-научной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«Химия».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Образовательная программа позволяет интегрировать реализуемые подходы, структуру и содержание при организации обучения химии в 8―9 классах, выстроенном на базе любого из доступных учебно-методических комплексов (УМК).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Использование оборудования «Точка роста» при реализации данной ОП позволяет создать условия: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-для расширения содержания школьного химического образования;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-для повышения познавательной активности 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естественнонаучной области;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152916E2" wp14:editId="645FA35B">
            <wp:extent cx="1162050" cy="381000"/>
            <wp:effectExtent l="0" t="0" r="0" b="0"/>
            <wp:docPr id="6" name="Рисунок 6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-для развития личности ребёнка в процессе обучения химии, его способностей, формирования и удовлетворения социально значимых интересов и потребностей;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-для работы с одарёнными школьниками, организации их развития в различных областях образовательной, творческой деятельности.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Нормы оценок за все виды проверочных работ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«5» ‒ уровень выполнения требований значительно выше удовлетворительного: отсутствие ошибок, как по текущему, так и по предыдущему учебному материалу; не более одного недочёта.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«4» — уровень выполнения требований выше удовлетворительного: наличие 2―3 ошибок или 4―6 недочётов по текущему учебному материалу; не более 2 ошибок или 4 недочётов по пройденному материалу; использование нерациональных приемов решения учебной задачи.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«3» — достаточный минимальный уровень выполнения требований, предъявляемых к конкретной работе: не более 4―6 ошибок или 10 недочётов по текущему учебному материалу; не более 3―5 ошибок или не более 8 недочетов по пройденному учебному материалу.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«2» — уровень выполнения требований ниже удовлетворительного: наличие более 6 ошибок или 10 недочетов по текущему материалу; более 5 ошибок или более 8 недочетов по пройденному материалу.</w:t>
      </w:r>
    </w:p>
    <w:p w:rsidR="00A00FD1" w:rsidRPr="00A00FD1" w:rsidRDefault="00A00FD1" w:rsidP="00014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D1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>ПЛАНИРУЕМЫЕ РЕЗУЛЬТАТЫ ОСВОЕНИЯ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УЧЕБНОГО ПРЕДМЕТА «ХИМИЯ» В ОСНОВНОЙ ШКОЛЕ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Изучение химии в основной школе направлено на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достиже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ние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обучающимися личностных,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метапредметных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предмет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ных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результатов освоения учебного предмета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D1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>Личностные результаты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Организации в соответствии с традиционными российскими социокультурными и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духовно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нравственными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ценностями, принятыми в обществе правилами и нормами поведения, и способствуют процессам самопознания, саморазвития и социализации обучающихся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Личностные результаты отражают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в том числе в части: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Патриотического воспитания</w:t>
      </w:r>
    </w:p>
    <w:p w:rsidR="00A00FD1" w:rsidRPr="00A00FD1" w:rsidRDefault="00A00FD1" w:rsidP="0001495E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ценностного отношения к отечественному культурному, историческому и научному наследию, понимания значения 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хи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мической</w:t>
      </w:r>
      <w:proofErr w:type="spellEnd"/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сти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научных знаниях об устройстве мира и общества;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lastRenderedPageBreak/>
        <w:t>Гражданского воспитания</w:t>
      </w:r>
    </w:p>
    <w:p w:rsidR="00A00FD1" w:rsidRPr="00A00FD1" w:rsidRDefault="00A00FD1" w:rsidP="0001495E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Ценности научного познания</w:t>
      </w:r>
    </w:p>
    <w:p w:rsidR="00A00FD1" w:rsidRPr="00A00FD1" w:rsidRDefault="00A00FD1" w:rsidP="0001495E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мировоззренческих представлений о веществе и химической реакции, соответствующих современному уровню </w:t>
      </w:r>
      <w:proofErr w:type="spellStart"/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тия</w:t>
      </w:r>
      <w:proofErr w:type="spellEnd"/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химии в познании этих закономерностей;</w:t>
      </w:r>
    </w:p>
    <w:p w:rsidR="00A00FD1" w:rsidRPr="00A00FD1" w:rsidRDefault="00A00FD1" w:rsidP="0001495E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познавательных мотивов, направленных на получение новых знаний по химии, необходимых для объяснения наблюдаемых процессов и явлений;</w:t>
      </w:r>
    </w:p>
    <w:p w:rsidR="00A00FD1" w:rsidRPr="00A00FD1" w:rsidRDefault="00A00FD1" w:rsidP="0001495E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познавательной и 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A00FD1" w:rsidRPr="00A00FD1" w:rsidRDefault="00A00FD1" w:rsidP="0001495E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интереса к обучению и познанию, любознательности, готовности и способности к самообразованию, исследовательской деятельности, к осознанному выбору направленности и уровня обучения в дальнейшем;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Формирования культуры здоровья</w:t>
      </w:r>
    </w:p>
    <w:p w:rsidR="00A00FD1" w:rsidRPr="00A00FD1" w:rsidRDefault="00A00FD1" w:rsidP="0001495E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осознания ценности жизни, ответственного отношения к своему здоровью, установки на здоровый образ жизни, осознания последствий и неприятия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Трудового воспитания</w:t>
      </w:r>
    </w:p>
    <w:p w:rsidR="00A00FD1" w:rsidRPr="00A00FD1" w:rsidRDefault="00A00FD1" w:rsidP="0001495E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коммуникативной компетентности в общественно полезной,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учебно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исследовательской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 по химии, осознанного выбора индивидуальной траектории продолжения образования с учётом личностных интересов и способности к химии, общественных интересов и потребностей;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Экологического воспитания</w:t>
      </w:r>
    </w:p>
    <w:p w:rsidR="00A00FD1" w:rsidRPr="00A00FD1" w:rsidRDefault="00A00FD1" w:rsidP="0001495E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A00FD1" w:rsidRPr="00A00FD1" w:rsidRDefault="00A00FD1" w:rsidP="0001495E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способности применять знания, получаемые при изучении химии, для решения задач, связанных с окружающей природной средой, повышения уровня экологической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культуры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,о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сознания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глобального характера экологических проблем и пу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тей их решения посредством методов химии;</w:t>
      </w:r>
    </w:p>
    <w:p w:rsidR="00A00FD1" w:rsidRPr="00A00FD1" w:rsidRDefault="00A00FD1" w:rsidP="0001495E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экологического мышления, умения руководствоваться им в познавательной, коммуникативной и социальной практике.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0FD1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>Метапредметные</w:t>
      </w:r>
      <w:proofErr w:type="spellEnd"/>
      <w:r w:rsidRPr="00A00FD1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 xml:space="preserve"> результаты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составе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метапредметных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др.), которые используются в естественно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Метапредметные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результаты освоения образовательной программы по химии отражают овладение универсальными познавательными действиями, в том числе: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Базовыми логическими действиями</w:t>
      </w:r>
    </w:p>
    <w:p w:rsidR="00A00FD1" w:rsidRPr="00A00FD1" w:rsidRDefault="00A00FD1" w:rsidP="0001495E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умением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явлений; выбирать основания и критерии для классификации химических веществ и химических реакций; устанавливать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причинно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следственные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связи между объектами изучения; строить логические рассуждения (индуктивные, дедуктивные, по аналогии);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делать выводы и заключения;</w:t>
      </w:r>
    </w:p>
    <w:p w:rsidR="00A00FD1" w:rsidRPr="00A00FD1" w:rsidRDefault="00A00FD1" w:rsidP="0001495E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умением применять в процессе познания символические (знаковые) модели, используемые в химии, преобразовывать широко применяемые в химии модельные представления — химический знак (символ элемента), химическая формула и уравнение химической реакции — при решении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учебно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познавательных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задач; с учётом этих модельных представлений выявлять и характеризовать существенные признаки изучаемых объектов — химических веществ и химических реакций;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Базовыми исследовательскими действиями</w:t>
      </w:r>
    </w:p>
    <w:p w:rsidR="00A00FD1" w:rsidRPr="00A00FD1" w:rsidRDefault="00A00FD1" w:rsidP="0001495E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умением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A00FD1" w:rsidRPr="00A00FD1" w:rsidRDefault="00A00FD1" w:rsidP="0001495E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приобретение опыта по планированию, организации и проведению ученических экспериментов: умение наблюдать за хо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 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работе;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Работой с информацией</w:t>
      </w:r>
    </w:p>
    <w:p w:rsidR="00A00FD1" w:rsidRPr="00A00FD1" w:rsidRDefault="00A00FD1" w:rsidP="0001495E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умением выбирать, анализировать и интерпретировать ин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 формацию различных видов и форм представления, получаемую из разных источников (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научно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популярная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литература химического содержания, справочные пособия, ресурсы Интернета);</w:t>
      </w:r>
    </w:p>
    <w:p w:rsidR="00A00FD1" w:rsidRPr="00A00FD1" w:rsidRDefault="00A00FD1" w:rsidP="0001495E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умением применять различные методы и запросы при по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 иске и отборе информации и соответствующих данных, необходимых для выполнения учебных и познавательных задач определённого типа; приобретение опыта в области использования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информационно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коммуникативных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технологий, овладение культурой активного использования различных поисковых систем;</w:t>
      </w:r>
      <w:proofErr w:type="gramEnd"/>
    </w:p>
    <w:p w:rsidR="00A00FD1" w:rsidRPr="00A00FD1" w:rsidRDefault="00A00FD1" w:rsidP="0001495E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умением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среды;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Универсальными коммуникативными действиями</w:t>
      </w:r>
    </w:p>
    <w:p w:rsidR="00A00FD1" w:rsidRPr="00A00FD1" w:rsidRDefault="00A00FD1" w:rsidP="0001495E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умением задавать вопросы (в ходе диалога и/или дискуссии) по существу обсуждаемой темы, формулировать свои предложения относительно выполнения предложенной задачи;</w:t>
      </w:r>
    </w:p>
    <w:p w:rsidR="00A00FD1" w:rsidRPr="00A00FD1" w:rsidRDefault="00A00FD1" w:rsidP="0001495E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приобретение опыта презентации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A00FD1" w:rsidRPr="00A00FD1" w:rsidRDefault="00A00FD1" w:rsidP="0001495E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заинтересованность в совместной со сверстниками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 и др.);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Универсальными регулятивными действиями</w:t>
      </w:r>
    </w:p>
    <w:p w:rsidR="00A00FD1" w:rsidRPr="00A00FD1" w:rsidRDefault="00A00FD1" w:rsidP="0001495E">
      <w:pPr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умением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корректировать предложенный алгоритм действий при выполнении заданий с учётом получения новых знаний об изучаемых объектах — веществах и реакциях;</w:t>
      </w:r>
    </w:p>
    <w:p w:rsidR="00A00FD1" w:rsidRPr="00A00FD1" w:rsidRDefault="00A00FD1" w:rsidP="0001495E">
      <w:pPr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умением использовать и анализировать контексты, предлагаемые в условии заданий.</w:t>
      </w:r>
    </w:p>
    <w:p w:rsidR="00A00FD1" w:rsidRPr="00A00FD1" w:rsidRDefault="00A00FD1" w:rsidP="00014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D1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>Предметные результаты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составе предметных результатов по освоению обязательного содержания, установленного данной примерной рабочей программой, выделяют: освоенные обучающимися научные знания, умения и способы действий, 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специфические для предмет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 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Предметные результаты представлены по годам обучения и отражают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 обучающихся следующих умений: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D1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>8 КЛАСС</w:t>
      </w:r>
    </w:p>
    <w:p w:rsidR="00A00FD1" w:rsidRPr="00A00FD1" w:rsidRDefault="00A00FD1" w:rsidP="0001495E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раскрывать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смысл основных химических понятий: атом, молекула, химический элемент, простое вещество, сложное вещество, смесь, валентность, относительная атомная и молекулярная масса, количество вещества, моль, молярная масса, массовая доля химического элемента, молярный объём, оксид, кислота, основание, соль,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электроотрицательность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степень окисления, химическая реакция, тепловой эффект реакции, классификация реакций, химическая связь, раствор, массовая доля вещества в растворе;</w:t>
      </w:r>
      <w:proofErr w:type="gramEnd"/>
    </w:p>
    <w:p w:rsidR="00A00FD1" w:rsidRPr="00A00FD1" w:rsidRDefault="00A00FD1" w:rsidP="0001495E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иллюстрировать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взаимосвязь основных химических понятий (см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 . 1) и применять эти понятия при описании веществ и их превращений;</w:t>
      </w:r>
    </w:p>
    <w:p w:rsidR="00A00FD1" w:rsidRPr="00A00FD1" w:rsidRDefault="00A00FD1" w:rsidP="0001495E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использовать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химическую символику для составления формул веществ и уравнений химических реакций;</w:t>
      </w:r>
    </w:p>
    <w:p w:rsidR="00A00FD1" w:rsidRPr="00A00FD1" w:rsidRDefault="00A00FD1" w:rsidP="0001495E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определять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валентность атомов элементов в бинарных соединениях; степень окисления элементов в бинарных соединениях; принадлежность веществ к определённому классу соединений по формулам; вид химической связи (ковалентная и ионная) в неорганических соединениях;</w:t>
      </w:r>
    </w:p>
    <w:p w:rsidR="00A00FD1" w:rsidRPr="00A00FD1" w:rsidRDefault="00A00FD1" w:rsidP="0001495E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раскрывать смысл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системе; законов сохранения массы веществ, постоянства состава,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атомно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молекулярного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учения, закона Авогадро; </w:t>
      </w: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описывать и характеризовать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табличную форму периодической системы химических элементов: различать понятия «главная подгруппа (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группа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)» и «побочная подгруппа (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группа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)», малые и большие периоды;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соотносить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A00FD1" w:rsidRPr="00A00FD1" w:rsidRDefault="00A00FD1" w:rsidP="0001495E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классифицировать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химические элементы; неорганические вещества; химические реакции (по числу и составу участвующих в реакции веществ, по тепловому эффекту);</w:t>
      </w:r>
    </w:p>
    <w:p w:rsidR="00A00FD1" w:rsidRPr="00A00FD1" w:rsidRDefault="00A00FD1" w:rsidP="0001495E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характеризовать (описывать)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общие химические свойства веществ различных классов, подтверждая описание приме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 рами молекулярных уравнений соответствующих химических реакций;</w:t>
      </w:r>
    </w:p>
    <w:p w:rsidR="00A00FD1" w:rsidRPr="00A00FD1" w:rsidRDefault="00A00FD1" w:rsidP="0001495E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прогнозировать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свойства веществ в зависимости от их качественного состава; возможности протекания химических пре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 вращений в различных условиях;</w:t>
      </w:r>
    </w:p>
    <w:p w:rsidR="00A00FD1" w:rsidRPr="00A00FD1" w:rsidRDefault="00A00FD1" w:rsidP="0001495E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вычислять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относительную молекулярную и молярную массы веществ; массовую долю химического элемента по формуле соединения; массовую долю вещества в растворе; </w:t>
      </w:r>
      <w:proofErr w:type="spellStart"/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прово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дить</w:t>
      </w:r>
      <w:proofErr w:type="spellEnd"/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расчёты по уравнению химической реакции;</w:t>
      </w:r>
    </w:p>
    <w:p w:rsidR="00A00FD1" w:rsidRPr="00A00FD1" w:rsidRDefault="00A00FD1" w:rsidP="0001495E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применять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основные операции мыслительной деятельности — анализ и синтез, сравнение, обобщение, систематизацию, классификацию, выявление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причинно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следственных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связей — для изучения свойств веществ и химических реакций; естественно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научные методы познания — наблюдение, измерение, моделирование, эксперимент (реальный и мысленный);</w:t>
      </w:r>
      <w:proofErr w:type="gramEnd"/>
    </w:p>
    <w:p w:rsidR="00A00FD1" w:rsidRPr="00A00FD1" w:rsidRDefault="00A00FD1" w:rsidP="0001495E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следовать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вещества;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др.).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D1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>9 КЛАСС</w:t>
      </w:r>
    </w:p>
    <w:p w:rsidR="00A00FD1" w:rsidRPr="00A00FD1" w:rsidRDefault="00A00FD1" w:rsidP="0001495E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раскрывать смысл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электроотрицательность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степень окисления, 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химическая реакция, химическая связь, тепловой эффект реакции, моль, молярный объём, раствор;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электролиты,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неэлектролиты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электролитическая диссоциация, реакции ионного обмена, обратимые и необратимые реакции,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окислительно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восстановительные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сплавы; скорость химической реакции, предельно допустимая 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кон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центрация</w:t>
      </w:r>
      <w:proofErr w:type="spellEnd"/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(ПДК);</w:t>
      </w:r>
    </w:p>
    <w:p w:rsidR="00A00FD1" w:rsidRPr="00A00FD1" w:rsidRDefault="00A00FD1" w:rsidP="0001495E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иллюстрировать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взаимосвязь основных химических понятий (см. п.1) и применять эти понятия при описании веществ и их превращений;</w:t>
      </w:r>
    </w:p>
    <w:p w:rsidR="00A00FD1" w:rsidRPr="00A00FD1" w:rsidRDefault="00A00FD1" w:rsidP="0001495E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использовать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химическую символику для составления формул веществ и уравнений химических реакций;</w:t>
      </w:r>
    </w:p>
    <w:p w:rsidR="00A00FD1" w:rsidRPr="00A00FD1" w:rsidRDefault="00A00FD1" w:rsidP="0001495E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определять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валентность и степень окисления химических элементов в соединениях различного состава; принадлежность веществ к определённому классу соединений по формулам; вид химической связи (ковалентная, ионная, металлическая) в неорганических соединениях; заряд иона по химической формуле; характер среды в водных растворах неорганических соединений, тип кристаллической решётки конкретного вещества;</w:t>
      </w:r>
    </w:p>
    <w:p w:rsidR="00A00FD1" w:rsidRPr="00A00FD1" w:rsidRDefault="00A00FD1" w:rsidP="0001495E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раскрывать смысл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периодического закона Д. И. Менделеева и демонстрировать его понимание: </w:t>
      </w: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описывать и характеризовать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табличную форму периодической системы химических элементов: различать понятия «главная подгруппа (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группа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)» и «побочная подгруппа (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руппа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)», малые и большие периоды; </w:t>
      </w: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соотносить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 </w:t>
      </w: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объяснять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A00FD1" w:rsidRPr="00A00FD1" w:rsidRDefault="00A00FD1" w:rsidP="0001495E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классифицировать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химические элементы; неорганические вещества;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A00FD1" w:rsidRPr="00A00FD1" w:rsidRDefault="00A00FD1" w:rsidP="0001495E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характеризовать (описывать)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общие химические свойства веществ различных классов, подтверждая описание приме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 рами молекулярных и ионных уравнений соответствующих химических реакций;</w:t>
      </w:r>
    </w:p>
    <w:p w:rsidR="00A00FD1" w:rsidRPr="00A00FD1" w:rsidRDefault="00A00FD1" w:rsidP="0001495E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составлять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уравнения электролитической диссоциации кислот, щелочей и солей; полные и сокращённые уравнения реакций ионного обмена; уравнения реакций, подтверждающих существование генетической связи между веществами различных классов;</w:t>
      </w:r>
    </w:p>
    <w:p w:rsidR="00A00FD1" w:rsidRPr="00A00FD1" w:rsidRDefault="00A00FD1" w:rsidP="0001495E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раскрывать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сущность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окислительно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восстановительных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реакций посредством составления электронного баланса этих реакций;</w:t>
      </w:r>
    </w:p>
    <w:p w:rsidR="00A00FD1" w:rsidRPr="00A00FD1" w:rsidRDefault="00A00FD1" w:rsidP="0001495E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прогнозировать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свойства веществ в зависимости от их строения; возможности протекания химических превращений в различных условиях;</w:t>
      </w:r>
    </w:p>
    <w:p w:rsidR="00A00FD1" w:rsidRPr="00A00FD1" w:rsidRDefault="00A00FD1" w:rsidP="0001495E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вычислять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относительную молекулярную и молярную массы веществ; массовую долю химического элемента по фор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 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муле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соединения; массовую долю вещества в растворе; проводить расчёты по уравнению химической реакции;</w:t>
      </w:r>
    </w:p>
    <w:p w:rsidR="00A00FD1" w:rsidRPr="00A00FD1" w:rsidRDefault="00A00FD1" w:rsidP="0001495E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следовать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A00FD1" w:rsidRPr="00A00FD1" w:rsidRDefault="00A00FD1" w:rsidP="0001495E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проводить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реакции, подтверждающие качественный со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 став различных веществ: распознавать опытным путём хлорид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 бромид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, иодид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, карбонат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, фосфат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, силикат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, сульфат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,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гидроксид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ионы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катионы аммония и ионы изученных металлов, присутствующие в водных растворах неорганических веществ;</w:t>
      </w:r>
    </w:p>
    <w:p w:rsidR="00A00FD1" w:rsidRPr="00A00FD1" w:rsidRDefault="00A00FD1" w:rsidP="0001495E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применять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основные операции мыслительной деятельности — анализ и синтез, сравнение, обобщение, систематизацию, выявление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причинно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следственных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связей — для изучения свойств веществ и химических реакций; естественно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научные методы познания — наблюдение, измерение, моделирование, эксперимент (реальный и мысленный).</w:t>
      </w:r>
      <w:proofErr w:type="gramEnd"/>
    </w:p>
    <w:p w:rsidR="00A00FD1" w:rsidRPr="00A00FD1" w:rsidRDefault="00A00FD1" w:rsidP="00014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D1">
        <w:rPr>
          <w:rFonts w:ascii="Times New Roman" w:eastAsia="Times New Roman" w:hAnsi="Times New Roman" w:cs="Times New Roman"/>
          <w:color w:val="252525"/>
          <w:lang w:eastAsia="ru-RU"/>
        </w:rPr>
        <w:br/>
      </w:r>
      <w:r w:rsidRPr="00A00FD1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>СОДЕРЖАНИЕ УЧЕБНОГО ПРЕДМЕТА «ХИМИЯ» ПО ГОДАМ ИЗУЧЕНИЯ 8 КЛАСС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Первоначальные химические понятия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Предмет химии. Роль химии в жизни человека. Тела и вещества. Физические свойства веществ. Агрегатное состояние веществ. Понятие о методах познания в химии. Химия в системе наук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Чистые вещества и смеси . Способы разделения смесей 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Атомы и молекулы. Химические элементы. Символы химических элементов. Простые и сложные вещества.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Атомно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молекулярное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учение.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замещения).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Химический эксперимент: знакомство с химической посудой, с правилами работы в лаборатории и приёмами обращения с лабораторным оборудованием; изучение и описание физических свойств образцов неорганических веществ; 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(II) при нагревании, взаимодействие железа с раствором соли меди(II));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изучение способов разделения смесей (с помощью магнита, фильтрование, выпаривание, дистилляция, хромато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 графия), проведение очистки поваренной соли; наблюдение и описание результатов проведения опыта, иллюстрирующего закон сохранения массы; создание моделей молекул (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шаростержневых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Важнейшие представители неорганических веществ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Воздух — смесь газов. Состав воздуха. Кислород —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— аллотропная модификация кислорода.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Тепловой эффект химической реакции, термохимические уравнения, экзо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 и эндотермические реакции. Топливо: уголь и метан. Загрязнение воздуха, усиление парникового эффекта, разрушение озонового слоя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Водород — элемент и простое вещество. Нахождение водорода в природе, физические и химические свойства, применение, способы получения. Состав кислот и солей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Количество вещества. Моль. Молярная масса. Закон Авогадро. Молярный объём газов. Расчёты по химическим уравнениям.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Физические свойства воды. Вода как растворитель. Растворы. Насыщенные и ненасыщенные растворы. </w:t>
      </w: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Растворимость веществ в воде.</w:t>
      </w:r>
      <w:r w:rsidRPr="00A00FD1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1 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Массовая доля вещества в растворе. Химические свойства воды. Состав оснований.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Классификация неорганических соединений. Оксиды. Классификация оксидов: 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солеобразующие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(основные, кислотные, амфотерные) и несолеобразующие. Номенклатура оксидов (международная и тривиальная). Физические и химические свойства оксидов. Получение.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Основания. Классификация оснований: щёлочи и нерастворимые основания. Номенклатура оснований (международная и тривиальная). Физические и химические свойства оснований. Получение оснований.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Кислоты. Классификация кислот. Номенклатура кислот (международная и тривиальная). Физические и химические свойства кислот. Ряд активности металлов Н. Н. Бекетова. Получение кислот.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Соли. Номенклатура солей (международная и тривиальная). Физические и химические свойства солей. Способы получения солей.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Генетическая связь между классами неорганических соединений.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Химический эксперимент: качественное определение содержания кислорода в воздухе; получение, собирание, распознавание и изучение свойств кислорода; наблюдение взаимодействия веществ с кислородом и условия возникновения и прекращения горения (пожара); ознакомление с образцами оксидов и описание их свойств; получение, собирание, распознавание и изучение свойств водорода (горение); взаимодействие водорода с оксидом меди(II) (возможно использование видеоматериалов);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наблюдение образцов веществ количеством 1 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моль; исследование особенностей растворения веществ с различной растворимостью; приготовление растворов с определённой массовой долей растворённого вещества; взаимодействие воды с металлами (натрием и кальцием) (возможно использование видеоматериалов); определение растворов кислот и щелочей с помощью индикаторов; исследование образцов неорганических веществ раз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 личных классов; наблюдение изменения окраски индикаторов в растворах кислот и щелочей;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изучение взаимодействия окси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 да меди(II) с раствором серной кислоты, кислот с металлами, реакций нейтрализации; получение нерастворимых оснований, вытеснение одного металла другим из раствора соли; решение экспериментальных задач по теме «Важнейшие классы неорганических соединений».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Периодический закон и периодическая система химических элементов Д. И. Менделеева. Строение атомов.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Химическая связь. </w:t>
      </w:r>
      <w:proofErr w:type="spellStart"/>
      <w:r w:rsidRPr="00A00FD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Окислительно</w:t>
      </w:r>
      <w:proofErr w:type="spellEnd"/>
      <w:r w:rsidRPr="00A00FD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-восстановительные реакции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Первые попытки классификации химических элементов. 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Понятие о группах сходных элементов (щелочные и щелочноземельные металлы, галогены, инертные газы.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Элементы, которые образуют амфотерные оксиды и гидроксиды.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Периодический закон. Периодическая система химических элементов Д. И. Менделеева. Виды таблицы «Периодическая система химических элементов Д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. Менделеева» . Периоды и группы . Физический смысл порядкового номера, номеров пери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 ода и группы элемента 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Закономерности изменения радиуса атомов химических эле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 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ки</w:t>
      </w:r>
      <w:proofErr w:type="spellEnd"/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 . И . Менделеев — учёный и гражданин 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Электроотрицательность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химических элементов. </w:t>
      </w:r>
      <w:proofErr w:type="spellStart"/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Химиче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ская</w:t>
      </w:r>
      <w:proofErr w:type="spellEnd"/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связь (ионная, ковалентная полярная и ковалентная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непо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лярная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). Степень окисления.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Окислительно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восстановительные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реакции. Процессы окисления и восстановления. Окислители и восстановители.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Химический эксперимент: изучение образцов веществ метал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 лов и неметаллов; взаимодействие гидроксида цинка с растворами кислот и щелочей; проведение опытов, иллюстрирующих примеры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окислительно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восстановительных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реакций (горение, реакции разложения, соединения).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0FD1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>Межпредметные</w:t>
      </w:r>
      <w:proofErr w:type="spellEnd"/>
      <w:r w:rsidRPr="00A00FD1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 xml:space="preserve"> связи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Реализация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межпредметных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связей при изучении химии в 8 классе осуществляется через 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использование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как общих естественно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научных понятий, так и понятий, являющихся системными для отдельных предметов естественно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научного цикла.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Общие естественно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Физика: материя, атом, электрон, протон, нейтрон, ион, изотоп,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Биология: фотосинтез, дыхание, биосфера.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География: атмосфера, гидросфера, минералы, горные породы, полезные ископаемые, топливо, водные ресурсы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D1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>9 КЛАСС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Вещество и химическая реакция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 Строение 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единений, генетическая связь неорганических веществ.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 и эндотермические реакции, термохимические уравнения.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Понятие о скорости химической реакции</w:t>
      </w: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.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Понятие об обратимых и необратимых химических реакциях. Понятие о гомогенных и гетерогенных реакциях. </w:t>
      </w: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Понятие о химическом равновесии. Факторы, влияющие на скорость химической реакции и положение химического равновесия.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Механизм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окислительно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восстановительных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реакций (электронный баланс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окислительно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восстановительной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реакции).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Теория электролитической диссоциации. Электролиты и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неэлектролиты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Реакц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ии ио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Понятие о гидролизе солей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Химический эксперимент: ознакомление с моделями кристаллических решёток неорганических веществ —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щелочей и солей (возможно использование видеоматериалов); про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 ведение опытов, иллюстрирующих признаки протекания реакций ионного обмена (образование осадка, выделение газа, образование воды);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опытов, иллюстрирующих примеры окисли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тельно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восстановительных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Неметаллы и их соединения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— галогенов. Химические свойства на примере хлора (взаимодействие с металлами, неметаллами, щелочами).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Хлороводород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Соляная кислота, химические свойства, получение, применение. Действие хлора и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хлороводорода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организм человека. Важнейшие хлориды и их нахождение в природе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Общая характеристика элементов </w:t>
      </w:r>
      <w:proofErr w:type="spellStart"/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VI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группы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Особенности строения атомов, характерные степени окисления.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Строение и физические свойства простых веществ —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сульфат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ион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Нахождение серы и её соединений в природе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Химическое загрязнение окружающей среды соединениями серы (кислотные дожди, загрязнение воздуха и водоёмов), способы его предотвращения 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Общая характеристика элементов </w:t>
      </w:r>
      <w:proofErr w:type="spellStart"/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V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группы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Особенности строения атомов, характерные степени окисления.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Азот, распространение в природе, физические и химические свойства. Круговорот азота в природе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Азотная кислота, её получение, физические и химические свойства (общие как представителя класса кислот и специфические.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Фосфор, аллотропные модификации фосфора, физические и химические свойства. Оксид фосфора(V)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Общая характеристика элементов </w:t>
      </w:r>
      <w:proofErr w:type="spellStart"/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IV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группы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Особенности строения атомов, характерные степени окисления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углерода(IV); гипотеза глобального потепления климата; парниковый эффект. Угольная кислота и её соли, их физические и химические свойства, получение и применение. Качественная реакция на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карбонат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ионы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Использование карбонатов в быту, медицине, промышленности и сельском хозяйстве.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 </w:t>
      </w: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Их состав и химическое строение.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Понятие о биологически важных веществах: жирах, белках, углеводах — и их роли в жизни человека. </w:t>
      </w: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Материальное единство органических и неорганических соединений.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Кремний, его физические и химические свойства, получение и применение. Соединения кремния в природе. Общие преставления об оксиде кремния(IV) и кремниевой кислоте. Силикаты, их использование в быту, медицине, промышленности. </w:t>
      </w: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Важнейшие строительные материалы: керамика, стекло, цемент, бетон, железобетон. Проблемы безопасного использования строительных материалов в повседневной жизни.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Химический эксперимент: изучение образцов неорганических веществ, свойств соляной кислоты; проведение качественных реакций на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хлорид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ионы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 её соединениями (воз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 можно использование видеоматериалов); наблюдение процесса обугливания сахара под действием концентрированной серной кислоты;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изучение химических свойств разбавленной серной кислоты, проведение качественной реакции на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сульфат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ион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наблюдение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проведение качественных реакций на ион аммония и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фосфат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ион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графита, фуллерена; ознакомление с процессом адсорбции растворённых веществ активированным углём и устройством противогаза; получение, собирание, распознавание и изучение свойств углекислого газа; проведение качественных реакций на карбонат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 и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силикат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ионы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изучение признаков их протекания; ознакомление с продукцией силикатной промышленности; решение экспериментальных задач по теме «Важнейшие неметаллы и их соединения».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Металлы и их соединения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Общая характеристика химических элементов —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Щелочные металлы: положение в периодической системе химических элементов Д. И. Менделеева; строение их атомов;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Щелочноземельные металлы магний и кальций: положение в периодической системе химических элементов Д. 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Алюминий: положение в периодической системе химических элементов Д. И. Менделеева; строение атома; нахождение в природе. Физические и химические свойства алюминия. Амфотерные свойства оксида и гидроксида алюминия.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Железо: положение в периодической системе химических элементов Д. И. Менделеева; строение атома; нахождение в природе. Физические и химические свойства железа. Оксиды, гидроксиды и соли железа(II) и железа(III), их состав, свойства и получение.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Химический эксперимент: ознакомление с образцами металлов и сплавов, их физическими свойствами; изучение результатов коррозии металлов (возможно использование видеоматериалов), особенностей 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взаимодействия оксида кальция и натрия с водой (возможно использование видеоматериалов); исследование свойств жёсткой воды; процесса горения железа в кисло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 роде (возможно использование видеоматериалов); признаков протекания качественных реакций на ионы (магния, кальция, алюминия, цинка, железа(II) и железа(III), меди(II));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наблюдение и описание процессов окрашивания пламени ионами на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соединения»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Химия и окружающая среда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Первая по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 мощь при химических ожогах и отравлениях. Основы экологи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 ческой грамотности. Химическое загрязнение окружающей среды (предельная допустимая концентрация веществ — ПДК). Роль химии в решении экологических проблем.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Природные источники углеводородов (уголь, природный газ, нефть), продукты их переработки, их роль в быту и промышленности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Химический эксперимент: изучение образцов материалов (стекло, сплавы металлов, полимерные материалы).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A00FD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Межпредметные</w:t>
      </w:r>
      <w:proofErr w:type="spellEnd"/>
      <w:r w:rsidRPr="00A00FD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связи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Реализация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межпредметных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связей при изучении химии в 9 классе осуществляется через 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использование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как общих естественно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научных понятий, так и понятий, являющихся системными для отдельных предметов естественно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научного цикла.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Общие естественно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научные понятия: научный факт, гипотеза, закон, теория, анализ, синтез, классификация, </w:t>
      </w:r>
      <w:proofErr w:type="spellStart"/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периодич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ность</w:t>
      </w:r>
      <w:proofErr w:type="spellEnd"/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наблюдение, эксперимент, моделирование, измерение, модель, явление, парниковый эффект, технология, материалы. 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Физика: материя, атом, электрон, протон, нейтрон, ион, изотоп, радиоактивность, молекула, электрический заряд, проводники, полупроводники, диэлектрики, фотоэлемент, индикатор,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Биология: фотосинтез, дыхание, биосфера, экосистема, минеральные удобрения, микроэлементы, макроэлементы, питательные вещества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Календарно-тематическое планирование по химии 8 класс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 часа, 68 часов</w:t>
      </w:r>
    </w:p>
    <w:tbl>
      <w:tblPr>
        <w:tblW w:w="7330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7293"/>
        <w:gridCol w:w="546"/>
        <w:gridCol w:w="888"/>
        <w:gridCol w:w="1301"/>
      </w:tblGrid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Раздел. Тема урока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Использование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оборудования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«Точка роста</w:t>
            </w: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1. Химия — важная область естествознания и практической деятельности человека (5 ч)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Предмет химии Роль химии в жизни человека. Химия в системе наук. Методы познания в химии.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правилами безопасности и приёмами работы в химической лаборатории. Практическая работа</w:t>
            </w:r>
            <w:r w:rsidRPr="00A00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 1. Правила работы в лаборатории и приёмы обращения с лабораторным оборудованием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Цифровая лаборатория RELEON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Цифровой датчик температуры Спиртовка </w:t>
            </w: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Свеча.</w:t>
            </w: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Тела и вещества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Физические свойства веществ. Агрегатное состояние веществ 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Чистые вещества и смеси. Способы разделения смесей. </w:t>
            </w:r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Практическая работа№ 2.</w:t>
            </w: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Разделение смесей (на примере очистки поваренной соли)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Цифровая лаборатория RELEON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 2. Вещества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 химические реакции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(15 ч)+1 ч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Атомы и молекулы. Химические элементы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Знаки (символы) химических элементов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Простые и сложные вещества. </w:t>
            </w:r>
            <w:proofErr w:type="spell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Атомно</w:t>
            </w: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молекулярное</w:t>
            </w:r>
            <w:proofErr w:type="spellEnd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учение.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Химическая формула. Валентность атомов химических элементов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10-11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Закон постоянства состава веществ. Относительная атомная масса. Относительная молекулярная масса 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Массовая доля химического элемента в соединении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Физические и химические явления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Химическая реакция. Признаки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условия протекания химических реакций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Химические уравнения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Типы химических реакций. Реакция соединения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Реакция разложения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Реакция замещения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Реакция обмена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rPr>
          <w:trHeight w:val="240"/>
        </w:trPr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Закон сохранения массы веществ. М. В. Ломоносов — учёный</w:t>
            </w: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 энциклопедист.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весы технохимические или электронные; свеча; колба плоскодонная 250 мл; ложка для сжигания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веществ</w:t>
            </w: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21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 № 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 3. Воздух. Кислород.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Оксиды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(5 ч)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Воздух — смесь газов. Состав воздуха Кислород — элемент и простое вещество. Озон — аллотропная модификация кислорода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Нахождение кислорода в природе, физические и химические свойства (реакции окисления, горение.</w:t>
            </w:r>
            <w:proofErr w:type="gramEnd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Понятие об оксидах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Способы получения кислорода в лаборатории и промышленности. Применение кислорода. Практическая работа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 3. Получение и собирание кислорода, изучение его свойств.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Тепловой эффект химической реакции, понятие о термохимическом уравнении, экзо</w:t>
            </w: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 и эндотермических реакциях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Топливо (уголь и метан). Загрязнение воздуха, способы его предотвращения. Усиление парникового эффекта, разрушение озонового слоя 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4. Водород. Состав кислот и солей </w:t>
            </w: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(5 ч)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Водород — элемент и простое вещество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Нахождение в природе, физические и химические свойства (на примере взаимодействия с неметалла</w:t>
            </w: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 ми и оксидами металлов</w:t>
            </w:r>
            <w:proofErr w:type="gramEnd"/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Применение, способы получения водорода.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 4. Получение и собирание водорода, изучение его свойств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30-31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 кислот и солей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5. Количественные отношения в химии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(4 ч)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Количество вещества. Моль. Молярная масса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Закон Авогадро. Молярный объём газов</w:t>
            </w:r>
            <w:proofErr w:type="gram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34-35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Расчёты по </w:t>
            </w:r>
            <w:proofErr w:type="spellStart"/>
            <w:proofErr w:type="gram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химиче</w:t>
            </w:r>
            <w:proofErr w:type="spellEnd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ским</w:t>
            </w:r>
            <w:proofErr w:type="spellEnd"/>
            <w:proofErr w:type="gramEnd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уравнениям.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6. Вода. Растворы. Понятие об основаниях </w:t>
            </w: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(5 ч)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Физические свойства воды. Анализ и синтез — методы изучения состава воды.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37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Химические свойства воды (реакции с металлами, оксидами металлов и неметаллов</w:t>
            </w:r>
            <w:proofErr w:type="gramEnd"/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 оснований. Понятие об индикаторах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Цифровая лаборатория RELEON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Цифровой рН. штатив с зажимом; пять химических стаканов (25 мл); </w:t>
            </w:r>
            <w:proofErr w:type="spell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промывалка</w:t>
            </w:r>
            <w:proofErr w:type="spellEnd"/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Вода как растворитель. Растворы. Растворимость веществ в воде. Практическая работа</w:t>
            </w:r>
            <w:r w:rsidRPr="00A00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 5. Приготовление растворов с определённой массовой долей растворённого вещества.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прибор для опытов с электрическим током; источник постоянного тока: пробирки — 2 шт. пронумерованные; лучинка; спиртовка;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пробки — 2 </w:t>
            </w:r>
            <w:proofErr w:type="spellStart"/>
            <w:proofErr w:type="gram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</w:t>
            </w:r>
            <w:proofErr w:type="spellEnd"/>
            <w:proofErr w:type="gramEnd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пинцет</w:t>
            </w: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Роль растворов в природе и в жизни человека. Круговорот воды в природе. Загрязнение природных вод. Охрана и очистка природных вод.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 7. Основные классы неорганических соединений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(11 ч)+ 1 ч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Классификация неорганических соединений.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42-43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Оксиды: состав, классификация (основные, кислотные, амфотерные, несолеобразующие), номенклатура (международная и тривиальная).</w:t>
            </w:r>
            <w:proofErr w:type="gramEnd"/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Получение и химические свойства кислотных, основных и амфотерных оксидов.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44-45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Основания: состав, классификация, номенклатура (международная и тривиальная), физические и химические свойства, способы получения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Цифровая лаборатория RELEON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Цифровой рН. штатив с зажимом; пять химических стаканов (25 мл); </w:t>
            </w:r>
            <w:proofErr w:type="spell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промывалк</w:t>
            </w: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</w:t>
            </w:r>
            <w:proofErr w:type="spellEnd"/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46-47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Кислоты: состав, классификация, номенклатура, физические и </w:t>
            </w:r>
            <w:proofErr w:type="spellStart"/>
            <w:proofErr w:type="gram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химиче</w:t>
            </w:r>
            <w:proofErr w:type="spellEnd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ские</w:t>
            </w:r>
            <w:proofErr w:type="spellEnd"/>
            <w:proofErr w:type="gramEnd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свойства, способы получения.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Ряд активности металлов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48-49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Соли (средние): номенклатура, способы получения, взаимодействие солей с металлами, кислотами, щелочами и солями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работа: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 6. Решение экспериментальных задач по теме «Основные классы неорганических соединений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Цифровая лаборатория RELEON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Цифровой рН. штатив с зажимом; пять химических стаканов (25 мл); </w:t>
            </w:r>
            <w:proofErr w:type="spell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промывалка</w:t>
            </w:r>
            <w:proofErr w:type="spellEnd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 № 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 8. Периодический закон и периодическая система химических элементов Д. И. </w:t>
            </w:r>
            <w:proofErr w:type="gramStart"/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Менделе</w:t>
            </w:r>
            <w:proofErr w:type="gramEnd"/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ева. Строение атома </w:t>
            </w: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(7 ч)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Первые попытки классификации химических элементов. Понятие о группах сходных элементов (</w:t>
            </w:r>
            <w:proofErr w:type="spell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щелоч</w:t>
            </w:r>
            <w:proofErr w:type="spellEnd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ные</w:t>
            </w:r>
            <w:proofErr w:type="spellEnd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щелочноземельные металлы, галогены, инертные газы)</w:t>
            </w:r>
            <w:proofErr w:type="gram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Элементы, которые образуют амфотерные оксиды и гидроксиды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Периодический закон и периодическая система химических элементов Д. И. Менделеева. Периоды, группы, подгруппы. Физический смысл порядкового номера элемента, номе</w:t>
            </w: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 ров периода и группы.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Строение атомов. Состав атомных ядер. Изотопы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Электроны. Строение электронных оболочек атомов первых 20 химических элементов периодической системы Д. И. Менделеева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Значение периодического закона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периодической системы химических элементов для развития науки и практики. Д. И. Менделеев — учёный, педагог и гражданин.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9. Химическая связь.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Окислительно</w:t>
            </w:r>
            <w:proofErr w:type="spellEnd"/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-восстановительные реакции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(8 ч)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Электроотрицательность</w:t>
            </w:r>
            <w:proofErr w:type="spellEnd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атомов химических элементов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Ионная химическая связь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Цифровая лаборатория RELEON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Цифровой датчик температуры платиновый; датчик температуры </w:t>
            </w:r>
            <w:proofErr w:type="spell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термопарный</w:t>
            </w:r>
            <w:proofErr w:type="spellEnd"/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Ковалентно</w:t>
            </w:r>
            <w:proofErr w:type="spellEnd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-полярная связь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Цифровая лаборатория RELEON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Цифровой датчик температуры платиновый; датчик температуры </w:t>
            </w:r>
            <w:proofErr w:type="spell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термопарный</w:t>
            </w:r>
            <w:proofErr w:type="spellEnd"/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Ковалентн</w:t>
            </w:r>
            <w:proofErr w:type="gram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spellEnd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неполярная связь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64-65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Степень окисления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66-67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Окислительно</w:t>
            </w: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восстановительные</w:t>
            </w:r>
            <w:proofErr w:type="spellEnd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реакции (ОВР). Процессы окисления и восстановления. Окислители и восстановители.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 № 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Календарно-тематическое планирование по химии 9 класс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 часа 68 часов</w:t>
      </w:r>
    </w:p>
    <w:tbl>
      <w:tblPr>
        <w:tblW w:w="7540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6102"/>
        <w:gridCol w:w="1082"/>
        <w:gridCol w:w="1071"/>
        <w:gridCol w:w="1723"/>
      </w:tblGrid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раздела и урока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Использование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оборудования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«Точка роста</w:t>
            </w: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Повторение и углубление знаний основных разделов курса 8 класса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(5 ч) +1 ч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Периодический закон. Периодическая система химических элементов Д. И. Менделеева. Строение атомов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Классификация и номенклатура неорганических веществ (международная и тривиальная)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Химические свойства веществ, относящихся к различным классам неорганических соединений, их генетическая связь неорганических веществ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Строение вещества: виды химической связи. Типы кристаллических решёток, зависимость свойств вещества от типа кристаллической решётки .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Цифровая лаборатория RELEON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Цифровой датчик температуры платиновый</w:t>
            </w: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работа№1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 1. Основные </w:t>
            </w:r>
            <w:proofErr w:type="spellStart"/>
            <w:proofErr w:type="gramStart"/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законо</w:t>
            </w:r>
            <w:proofErr w:type="spellEnd"/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мерности</w:t>
            </w:r>
            <w:proofErr w:type="gramEnd"/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химических реакций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(4 ч)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Классификация химических реакций по различным признакам.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о скорости химической реакции. Понятие о гомогенных и гетерогенных реакциях .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Цифровая лаборатория RELEON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Цифровой датчик температуры платиновый</w:t>
            </w: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  <w:proofErr w:type="gram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Цифровая лаборатория RELEON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Цифровой датчик температуры платиновый</w:t>
            </w: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Механизм </w:t>
            </w:r>
            <w:proofErr w:type="spell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окислительно</w:t>
            </w: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восстановительных</w:t>
            </w:r>
            <w:proofErr w:type="spellEnd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реакций (электронный баланс </w:t>
            </w:r>
            <w:proofErr w:type="spell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окислительно</w:t>
            </w: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восстановитель</w:t>
            </w:r>
            <w:proofErr w:type="spellEnd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 ной реакции).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 2. Электролитическая диссоциация. Химические реакции в растворах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(8 ч)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11-12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Теория электролитической диссоциации. Электролиты и </w:t>
            </w:r>
            <w:proofErr w:type="spell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неэлектролиты</w:t>
            </w:r>
            <w:proofErr w:type="spellEnd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Катионы, анионы. Механизм </w:t>
            </w:r>
            <w:proofErr w:type="spellStart"/>
            <w:proofErr w:type="gram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диссоци</w:t>
            </w:r>
            <w:proofErr w:type="spellEnd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 </w:t>
            </w:r>
            <w:proofErr w:type="spell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ации</w:t>
            </w:r>
            <w:proofErr w:type="spellEnd"/>
            <w:proofErr w:type="gramEnd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веществ с различными видами химической связи. Степень диссоциации. Сильные и слабые электролиты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Цифровая лаборатория RELEON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Цифровой датчик электропроводности</w:t>
            </w: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13-14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Реакц</w:t>
            </w:r>
            <w:proofErr w:type="gram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ии ио</w:t>
            </w:r>
            <w:proofErr w:type="gramEnd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нного обмена, условия их протекания. Ионные уравнения реакций.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Цифровая лаборатория RELEON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Цифровой датчик электропроводности</w:t>
            </w: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15-16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Химические свойства кислот, </w:t>
            </w:r>
            <w:proofErr w:type="gram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основа </w:t>
            </w:r>
            <w:proofErr w:type="spell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ний</w:t>
            </w:r>
            <w:proofErr w:type="spellEnd"/>
            <w:proofErr w:type="gramEnd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солей в свете представлений об электролитической диссоциации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17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о гидролизе солей.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 1 Решение экспериментальных задач по теме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Цифровая лаборатория RELEON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Цифровой датчик электропроводности</w:t>
            </w: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3. Общая характеристика химических элементов </w:t>
            </w:r>
            <w:proofErr w:type="gramStart"/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VII</w:t>
            </w:r>
            <w:proofErr w:type="gramEnd"/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А-группы. Галогены </w:t>
            </w: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(4 ч)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Общая характеристика галогенов</w:t>
            </w:r>
            <w:proofErr w:type="gram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Особенности строения атомов этих элементов, характерные для них степени окисления. Строение и физические свойства простых веществ — галогенов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Химические свойства на примере хлора (взаимодействие с металлами, неметаллами, щелочами). </w:t>
            </w:r>
            <w:proofErr w:type="spell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Хлороводород</w:t>
            </w:r>
            <w:proofErr w:type="spellEnd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Соляная кислота, химические свойства, получение, применение.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Физиологическое действие хлора и </w:t>
            </w:r>
            <w:proofErr w:type="spell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хлороводорода</w:t>
            </w:r>
            <w:proofErr w:type="spellEnd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организм человека. Важнейшие хлориды и их нахождение в природе .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Цифровая лаборатория RELEON</w:t>
            </w: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</w:t>
            </w:r>
            <w:r w:rsidRPr="00A00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 2. Получение соляной кислоты, изучение её свойств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Цифровая лаборатория RELEON</w:t>
            </w: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Тема 4. Общая характеристика химических </w:t>
            </w:r>
            <w:proofErr w:type="spellStart"/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элеме</w:t>
            </w:r>
            <w:proofErr w:type="gramStart"/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</w:t>
            </w:r>
            <w:proofErr w:type="spellEnd"/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spellEnd"/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VIА-группы. Сера и её соединения </w:t>
            </w: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(5 ч)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Общая характеристика элементов </w:t>
            </w:r>
            <w:proofErr w:type="spellStart"/>
            <w:proofErr w:type="gram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VI</w:t>
            </w:r>
            <w:proofErr w:type="gramEnd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группы</w:t>
            </w:r>
            <w:proofErr w:type="spellEnd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Особенности строения атомов этих элементов, характерные для них степени окисления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Строение и физические свойства простых веществ — кислорода и серы.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Аллотропные модификации кислорода и серы. Химические свойства серы.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Сероводород, строение, физические и химические свойства. Оксиды серы как представители кислотных оксидов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Серная кислота, </w:t>
            </w:r>
            <w:proofErr w:type="gram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физические</w:t>
            </w:r>
            <w:proofErr w:type="gramEnd"/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химические свойства (общие как представителя класса кислот и специфические), применение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Цифровая лаборатория RELEON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Цифровой датчик электропроводности</w:t>
            </w: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Химические реакции, лежащие в основе промышленного способа получения серной кислоты. Соли серной кислоты.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Нахождение серы и её соединений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природе. Химическое загрязнение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Тема 5. Общая характеристика химических элементов </w:t>
            </w:r>
            <w:proofErr w:type="gramStart"/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V</w:t>
            </w:r>
            <w:proofErr w:type="gramEnd"/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А-</w:t>
            </w:r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группы. Азот, фосфор и их соединения </w:t>
            </w: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(7 ч)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Общая характеристика элементов </w:t>
            </w:r>
            <w:proofErr w:type="spellStart"/>
            <w:proofErr w:type="gram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V</w:t>
            </w:r>
            <w:proofErr w:type="gramEnd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группы</w:t>
            </w:r>
            <w:proofErr w:type="spellEnd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Особенности строения атомов этих элементов, характерные для них степени окисления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Азот, распространение в природе, физические и химические свойства. Круговорот азота в природе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Аммиак, его физические и химические свойства, получение и применение. Соли аммония, их физические и химические свойства, применение.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 3. Получение аммиака, изучение его свойств.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Азотная кислота, её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Цифровая лаборатория RELEON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Цифровой датчик электропроводности</w:t>
            </w: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Химическое загрязнение окружающей среды соединениями азота (кислотные дожди, загрязнение </w:t>
            </w:r>
            <w:proofErr w:type="spellStart"/>
            <w:proofErr w:type="gram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возду</w:t>
            </w:r>
            <w:proofErr w:type="spellEnd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ха</w:t>
            </w:r>
            <w:proofErr w:type="gramEnd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почвы и водоёмов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Фосфор, аллотропные модификации фосфора, физические и химические свойства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Оксид фосфора(V) и фосфорная кислота, физические и химические свойства, получение. Использование фосфатов в качестве минеральных удобрений. Загрязнение природных водоёмов фосфатами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 6. Общая характеристика химических элементов </w:t>
            </w:r>
            <w:proofErr w:type="gramStart"/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IV</w:t>
            </w:r>
            <w:proofErr w:type="gramEnd"/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А-группы. Углерод и </w:t>
            </w:r>
            <w:proofErr w:type="gramStart"/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кремний</w:t>
            </w:r>
            <w:proofErr w:type="gramEnd"/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и их соединения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(8 ч)+ 1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Углерод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36-37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Оксиды углерода, их физические и химические свойства.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Угольная кислота и её соли, их физические и химические свойства, получение и применение.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Первоначальные понятия об органических веществах как о соединениях углерода: особенности состава и строения. Понятие о биологически важных веществах: жирах, белках,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Кремний, его физические и химические свойства, получение и применение.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 4 Получение углекислого газа. Качественная реакция на карбонат-ион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Цифровая лаборатория RELEON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Цифровой датчик электропроводн</w:t>
            </w: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ости</w:t>
            </w: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</w:t>
            </w:r>
            <w:proofErr w:type="gramEnd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рабата № 5 Решение экспериментальных задач по теме «Неметаллы».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Цифровая лаборатория RELEON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Цифровой датчик электропроводности</w:t>
            </w: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 7. Общие свойства металлов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(4 ч)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Общая характеристика химических элементов — металлов на основании их положения в периодической системе химических элементов Д</w:t>
            </w:r>
            <w:proofErr w:type="gram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. Менделеева и строения атомов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Строение металлов. Металлическая связь и металлическая кристаллическая решётка. Электрохимический ряд напряжений металлов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Физические и химические свойства металлов</w:t>
            </w:r>
            <w:proofErr w:type="gram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Общие способы получения металлов. Понятие о коррозии металлов и основные способы защиты от коррозии. Сплавы (сталь, чугун, дюралюминий, бронза), их применение в быту и промышленности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 8. Важнейшие металлы и их соединения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(16 ч)+ 2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Щелочные металлы. Положение в периодической системе химических элементов Д. И. Менделеева, строение атомов. Нахождение в природе</w:t>
            </w:r>
            <w:proofErr w:type="gram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49-50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Физические и химические свойства (на примере натрия и калия</w:t>
            </w:r>
            <w:proofErr w:type="gramEnd"/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Оксиды и гидроксиды натрия и калия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Применение щелочных металлов и их соединений.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Щелочноземельные металлы магний и кальций, строение атомов. </w:t>
            </w:r>
            <w:proofErr w:type="spellStart"/>
            <w:proofErr w:type="gram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Положе</w:t>
            </w:r>
            <w:proofErr w:type="spellEnd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периодической системе </w:t>
            </w:r>
            <w:proofErr w:type="spell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химиче</w:t>
            </w:r>
            <w:proofErr w:type="spellEnd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ских</w:t>
            </w:r>
            <w:proofErr w:type="spellEnd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элементов Д. И. Менделеева.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Нахождение в природе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54-55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Физические и химические свойства кальция и магния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Важнейшие соединения кальция (оксид, гидроксид, соли).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Жесткость воды и способы ее устранения. Практическая работа № 6. Жёсткость воды и методы её устранения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Алюминий.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59-</w:t>
            </w: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Физические и химические свойства. Амфотерные свойства </w:t>
            </w: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оксида и гидроксида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Железо.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Цифровая лаборатория RELEON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Цифровой датчик давления</w:t>
            </w: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Физические и химические свойства железа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Оксиды, гидроксиды и соли железа(II)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железа(III) .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№ 7. Решение экспериментальных задач по теме «Металлы» .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Цифровая лаборатория RELEON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Цифровой датчик давления</w:t>
            </w: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 №3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 9. Вещества и материалы в жизни человека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(3 ч)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материалы и технологии. Вещества и материалы в повседневной жизни человека. Химия и здоровье.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Безопасное использование веществ и химических реакций в быту.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Природные источники углеводородов (уголь, природный газ, нефть), продукты их переработки, их роль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быту и промышленности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00FD1" w:rsidRPr="00A00FD1" w:rsidTr="00A00FD1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Основы экологической грамотности. Химическое загрязнение окружаю</w:t>
            </w: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 щей среды (предельно допустимая концентрация веществ — ПДК).</w:t>
            </w: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Роль химии в решении экологических проблем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0AD04C" wp14:editId="6DE5BF36">
            <wp:extent cx="1162050" cy="381000"/>
            <wp:effectExtent l="0" t="0" r="0" b="0"/>
            <wp:docPr id="7" name="Рисунок 7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FD1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> Лабораторные работы 8 класс Практическая работа № 1. «Изучение строения пламени»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Теоретическая часть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Горение — сложный процесс, сопровождающийся выделением энергии, как правило, 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виде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тепла и света. Различают гомогенное горение (например, при работе газовой горелки), и гетерогенное горение (например, горение спирта и сухого горючего). В рассмотренных примерах пламя имеет сходное строение. В нём можно выделить три части.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Внутренний конус темного цвета (в случае газовой горелки синего цвета) с низкой температурой ~ 300―500 °С. Здесь происходит испарение и разложение горючего вещества.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Средний восстановительный конус состоит из смеси воздуха и горящего газа. Здесь под влиянием более высокой температуры (1500―1800 °С) продукты испарения и разложения горючих веществ активно реагируют с кислородом. Если часть углерода остаётся свободной, то его мельчайшие частицы раскаляются и придают пламени яркое свечение. Эта часть пламени богата угарным газом 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— сильным восстановителем, поэтому её называют восстановительной. Точка наиболее высокой температуры находится на острие восстановительного конуса.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Внешний окислительный конус образует невидимую оболочку, окружающую пламя. Здесь под влиянием значительного притока </w:t>
      </w:r>
      <w:r w:rsidRPr="00A00FD1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кислорода воздуха происходит полное окисление горючего вещества до СО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A00FD1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и Н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  <w:r w:rsidRPr="00A00FD1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О (при горении сухого горючего на основе уротропина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также образуется N2). При этом остаётся избыток кислорода, который при высокой температуре обладает высокой окислительной активностью, поэтому внешняя часть пламени называется окислительной. 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Используя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поддув воздуха, можно увеличить температуру пламени.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Практическая часть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Цель опыта: изучить строение пламени, определить температуру в разных его зонах при использовании различных источников тепла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Перечень датчиков цифровой лаборатории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датчик температуры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термопарный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 </w:t>
      </w: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Дополнительное оборудование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штатив с зажимом; держатель для пробирок; спиртовка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Материалы и реактивы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спирт этиловый; сухое горючее; свеча.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Техника безопасности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A00FD1" w:rsidRPr="00A00FD1" w:rsidRDefault="00A00FD1" w:rsidP="0001495E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Работа связана с открытым пламенем — берегитесь ожога.</w:t>
      </w:r>
    </w:p>
    <w:p w:rsidR="00A00FD1" w:rsidRPr="00A00FD1" w:rsidRDefault="00A00FD1" w:rsidP="0001495E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Термопара после извлечения из пламени остывает не сразу — берегитесь ожога. 3.В спиртовке содержится горючая жидкость.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21E55F06" wp14:editId="777B2BF0">
            <wp:extent cx="768350" cy="1778000"/>
            <wp:effectExtent l="0" t="0" r="0" b="0"/>
            <wp:docPr id="8" name="Рисунок 8" descr="https://fsd.multiurok.ru/html/2022/03/30/s_6243dc07d1490/php53sGk0_TR_Ximiya_8-9_klass_2021_html_5f58a644822b2c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22/03/30/s_6243dc07d1490/php53sGk0_TR_Ximiya_8-9_klass_2021_html_5f58a644822b2c1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Инструкция к выполнению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1.Подключите высокотемпературный датчик (термопару) к регистратору данных (компьютеру). Закрепите датчик в штативе так, чтобы его кончик касался фитиля спиртовки 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 . Зажгите спиртовку. Когда показания стабилизируются, запишите значение температуры на схеме пламени (рис. 1). 3.Перемещайте датчик температуры в следующую точку пламени в соответствии со схемой. Для этого 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ослабляйте муфту и перемещайте её (вместе с лапкой и датчиком) в нужное место. Когда показания стабилизируются, снова заносите значение температуры в соответствующей точке на схему 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 . Так измерьте температуру во всех точках пламени, отмеченных на схеме . 5 . Повторите действия со свечой и сухим горючим.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4B519052" wp14:editId="131A76A1">
            <wp:extent cx="1162050" cy="381000"/>
            <wp:effectExtent l="0" t="0" r="0" b="0"/>
            <wp:docPr id="9" name="Рисунок 9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6.Обратите внимание! При изучении строения пламени сухого горючего используется 1/4 часть таблетки. Кусочек горючего помещают на керамическую плитку.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Рис. 1. Точки измерения температуры пламени 7 . Внесите в пламя спиртовки на полминуты пробирку. Извлеките пробирку из пламени и рассмотрите её поверхность.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 . Повторите опыт со свечой. Какого цвета образовался налёт? Что это за вещество? Результаты измерений/наблюдений</w:t>
      </w:r>
    </w:p>
    <w:tbl>
      <w:tblPr>
        <w:tblW w:w="8710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1263"/>
        <w:gridCol w:w="1835"/>
        <w:gridCol w:w="1856"/>
        <w:gridCol w:w="1655"/>
        <w:gridCol w:w="1644"/>
      </w:tblGrid>
      <w:tr w:rsidR="00A00FD1" w:rsidRPr="00A00FD1" w:rsidTr="00A00FD1">
        <w:trPr>
          <w:trHeight w:val="220"/>
        </w:trPr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Источник теплоты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Температура около фитиля (кусочка горючего)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Температура в средней части пламени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Температура в верхней части пламени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образовалось на поверхности пробирки</w:t>
            </w:r>
          </w:p>
        </w:tc>
      </w:tr>
      <w:tr w:rsidR="00A00FD1" w:rsidRPr="00A00FD1" w:rsidTr="00A00FD1">
        <w:trPr>
          <w:trHeight w:val="90"/>
        </w:trPr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Спиртовка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</w:tr>
      <w:tr w:rsidR="00A00FD1" w:rsidRPr="00A00FD1" w:rsidTr="00A00FD1">
        <w:trPr>
          <w:trHeight w:val="90"/>
        </w:trPr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Свеча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</w:tr>
      <w:tr w:rsidR="00A00FD1" w:rsidRPr="00A00FD1" w:rsidTr="00A00FD1">
        <w:trPr>
          <w:trHeight w:val="80"/>
        </w:trPr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Сухое горючее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21"/>
                <w:lang w:eastAsia="ru-RU"/>
              </w:rPr>
            </w:pPr>
          </w:p>
        </w:tc>
      </w:tr>
    </w:tbl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Выводы: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выводах указать, какой источник теплоты предпочтительно использовать в химической лаборатории и почему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Контрольные вопросы: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 . Какой источник пламени был использован? 2 . Какая часть пламени самая горячая?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 . До какой максимальной температуры удаётся прогреть термопару? 4 . Что горячее – центр пламени или края?</w:t>
      </w:r>
    </w:p>
    <w:p w:rsidR="00A00FD1" w:rsidRPr="00A00FD1" w:rsidRDefault="00A00FD1" w:rsidP="0001495E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Почему спиртовка горит почти бесцветным пламенем, а свеча – светящим? Можно ли использовать свечи в лаборатории вместо спиртовок?</w:t>
      </w:r>
    </w:p>
    <w:p w:rsidR="00A00FD1" w:rsidRPr="00A00FD1" w:rsidRDefault="00A00FD1" w:rsidP="0001495E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Какие продукты горения одинаковы у спиртовки и свечи? 7 . Задание для подготовки к ГИА, ВПР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 нагревании твёрдых веще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ств в пр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обирке необходимо: 1.взять пробирку в руки и нагревать ту часть, где лежит вещество; 2.закрепить пробирку в штативе и нагревать ту часть, где лежит вещество;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7945B3FC" wp14:editId="0216BEEA">
            <wp:extent cx="1409700" cy="1924050"/>
            <wp:effectExtent l="0" t="0" r="0" b="0"/>
            <wp:docPr id="10" name="Рисунок 10" descr="https://fsd.multiurok.ru/html/2022/03/30/s_6243dc07d1490/php53sGk0_TR_Ximiya_8-9_klass_2021_html_b406ad79712db8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22/03/30/s_6243dc07d1490/php53sGk0_TR_Ximiya_8-9_klass_2021_html_b406ad79712db80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3.взять пробирку в руки, прогреть всю пробирку, а затем ту часть, где лежит вещество; 4.закрепить пробирку в штативе, прогреть всю пробирку, а затем ту часть, где лежит вещество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(Правильный ответ: 4 .)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8.Задание для развития функциональной грамотности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В книге Майкла Фарадея «История свечи» автор описывает опыт, который он демонстрировал на своих лекциях. В пламя свечи он помещал изогнутую стеклянную трубку. Один конец трубки опускался недалеко от фитиля, второй выводился на несколько сантиметров от пламени. Через некоторое время к концу трубки подносили горящую лучину. Появлялось пламя, которое существовало отдельно от пламени свечи. Как можно объяснить это явление?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Ответ: В этой части пламени происходит испарение парафина. Пары парафина на воздухе, при поджигании, загораются.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Рис. 2. Опыт с пламенем свечи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3DA6CDEE" wp14:editId="433702C6">
            <wp:extent cx="1162050" cy="381000"/>
            <wp:effectExtent l="0" t="0" r="0" b="0"/>
            <wp:docPr id="11" name="Рисунок 11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A00FD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Демонстрационный эксперимент № 1. </w:t>
      </w:r>
      <w:r w:rsidRPr="00A00FD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«Выделение и поглощение тепла — признак химической реакции»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Теоретическая часть.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Работа проводится при изучении темы «Признаки химических реакций». Выделение и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поглощение теплоты, изменение окраски растворов или веществ, выделение газа являются основными признаками химических реакций. Также имеет смысл повторить работу при введении понятия «тепловой эффект реакции»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Практическая часть.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Цель работы: продемонстрировать выделение и поглощение тепла при химических реакциях. Связать показания датчика температуры с осязательными ощущениями.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Перечень датчиков цифровой лаборатории: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датчик температуры платиновый.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Дополнительное оборудование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два химических стакана (50 мл),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промывалка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 дистиллированной водой, стакан для слива отработанных растворов.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Материалы и реактивы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алюминиевая проволока или гранулы, 20%-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ный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раствор гидроксида натрия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NaOH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10%-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ный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раствор уксусной кислоты CH3COOH, гидрокарбонат натрия NaHCO3 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Техника безопасности: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 .Работать в очках. 2.Требуется соблюдение мер безопасности при работе с гидроксидом натрия и нагревательными приборами.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Инструкция к выполнению: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1.В химический стакан налейте раствор щелочи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NaOH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Измерьте его температуру. Поместите гранулы или проволоку алюминия так, чтобы над ними оставался слой жидкости. Когда начнётся реакция, обратите внимание школьников на выделение газа и увеличение температуры. Желательно (если реакция идёт не слишком бурно) пройти по классу и дать школьникам потрогать стакан, чтобы убедиться, что его содержимое разогрелось. Отметьте максимальную температуру раствора. Полученный результат занесите в таблицу 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2.Промойте датчик температуры водой. В стакан налейте уксусную кислоту на </w:t>
      </w:r>
      <w:r w:rsidRPr="00A00FD1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30723235" wp14:editId="27FCF1A6">
            <wp:extent cx="203200" cy="184150"/>
            <wp:effectExtent l="0" t="0" r="0" b="6350"/>
            <wp:docPr id="12" name="Рисунок 12" descr="https://fsd.multiurok.ru/html/2022/03/30/s_6243dc07d1490/php53sGk0_TR_Ximiya_8-9_klass_2021_html_74636e9fdcbd18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22/03/30/s_6243dc07d1490/php53sGk0_TR_Ximiya_8-9_klass_2021_html_74636e9fdcbd184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1/3 по высоте. Измерьте её температуру.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Небольшими порциями насыпьте гидрокарбонат натрия, помешивая датчиком температуры. Обратите внимание школьников на выделение газа - признак химической реакции. Посмотрите, как изменяется температура. Отметьте минимальную температуру раствора.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Полученный результат ученики заносят в таблицу. Результаты измерений /наблюдений</w:t>
      </w:r>
    </w:p>
    <w:tbl>
      <w:tblPr>
        <w:tblW w:w="9270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2"/>
        <w:gridCol w:w="2112"/>
        <w:gridCol w:w="2804"/>
        <w:gridCol w:w="2102"/>
      </w:tblGrid>
      <w:tr w:rsidR="00A00FD1" w:rsidRPr="00A00FD1" w:rsidTr="00A00FD1">
        <w:trPr>
          <w:trHeight w:val="22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Реагирующие вещества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Начальная температура раствора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Максимальная/минимальная температура раствора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Выделение или поглощение теплоты</w:t>
            </w:r>
          </w:p>
        </w:tc>
      </w:tr>
      <w:tr w:rsidR="00A00FD1" w:rsidRPr="00A00FD1" w:rsidTr="00A00FD1">
        <w:trPr>
          <w:trHeight w:val="6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Раствор щелочи и алюминий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A00FD1" w:rsidRPr="00A00FD1" w:rsidTr="00A00FD1">
        <w:trPr>
          <w:trHeight w:val="3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Раствор уксусной кислоты и сода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</w:tr>
    </w:tbl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Выводы: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Указать признаки химических реакций.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Контрольные вопросы:</w:t>
      </w:r>
    </w:p>
    <w:p w:rsidR="00A00FD1" w:rsidRPr="00A00FD1" w:rsidRDefault="00A00FD1" w:rsidP="0001495E">
      <w:pPr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.Приведите примеры реакций, протекающих с выделением теплоты.</w:t>
      </w:r>
    </w:p>
    <w:p w:rsidR="00A00FD1" w:rsidRPr="00A00FD1" w:rsidRDefault="00A00FD1" w:rsidP="0001495E">
      <w:pPr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.Для получения негашёной извести мел прокаливают при высокой температуре. К какому типу можно отнести эту реакцию? 3.Задание для подготовки к ГИА, ВПР: Только химические явления перечислены в группе: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1.Горение свечи, выпадение дождевых капель, кипение воды 2.Скисание яблочного сока, скисание молока, растворение мела в уксусе 3.Таяние снега, плавление свинца, протухание куриного яйца 4.Образование тумана, горение бенгальской свечи, горение природного газа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2DCF3157" wp14:editId="00A4ADC0">
            <wp:extent cx="1162050" cy="381000"/>
            <wp:effectExtent l="0" t="0" r="0" b="0"/>
            <wp:docPr id="13" name="Рисунок 13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.</w:t>
      </w:r>
      <w:r w:rsidRPr="00A00FD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Демонстрационный эксперимент № 2. </w:t>
      </w:r>
      <w:r w:rsidRPr="00A00FD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«Разложение воды электрическим током»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Теоретическая часть.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Перед началом работы следует обсудить со школьниками вопрос: простым или сложным веществом является вода. После выдвижения учащимися различных гипотез учитель просит предложить варианты их экспериментальной проверки.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Обычно данный опыт рекомендуют проводить в приборе Гофмана, устройство которого является достаточно сложным для восьмиклассников. Удобнее его проводить в приборе для опытов с электрическим током, используя в качестве электролита 10%-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ный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раствор гидроксида натрия и стальные (лучше никелевые) электроды. Во избежание вспенивания раствора при демонстрации к электролиту следует добавить этиловый спирт (на 4 объёма раствора электролита 1 объём 95%-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ного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раствора спирта)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Практическая часть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Цель работы: сформировать представления у учащихся об анализе сложных веществ и изменении молекул сложных веществ в ходе химических реакций.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Дополнительное оборудование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прибор для опытов с электрическим током; источник постоянного тока: пробирки - 2 шт., пронумерованные; лучинка; спиртовка; пробки — 2 </w:t>
      </w:r>
      <w:proofErr w:type="spellStart"/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шт</w:t>
      </w:r>
      <w:proofErr w:type="spellEnd"/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пинцет 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Материалы и реактивы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спирт этиловый, 10%-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ный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раствор щелочи.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Техника безопасности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Работать в очках. Требуются специальные меры безопасности при работе с гидроксидом натрия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Инструкция к выполнению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1.Заполните электролитическую ванну и демонстрационные пробирки раствором электролита заранее, до урока. 2.Продемонстрируйте прибор учащимся, объясните его устройство и включите постоянный электрический ток.</w:t>
      </w:r>
    </w:p>
    <w:p w:rsidR="00A00FD1" w:rsidRPr="00A00FD1" w:rsidRDefault="00A00FD1" w:rsidP="0001495E">
      <w:pPr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Наблюдается выделение газов на электродах прибора. Обратите внимание учащихся на то, что один из газов выделяется интенсивней и занимает в два раза больший объём по сравнению со вторым газом.</w:t>
      </w:r>
    </w:p>
    <w:p w:rsidR="00A00FD1" w:rsidRPr="00A00FD1" w:rsidRDefault="00A00FD1" w:rsidP="0001495E">
      <w:pPr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Обсудите наблюдаемые признаки химической реакции, сделайте предположения о том, в каких пробирках находятся кислород и водород. Электролиз прекратите, когда в пробирках наберётся около 6 мл водорода и 3 мл кислорода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Обратите внимание на различные объёмы собранных газов. Пробирки плотно закройте пробками под слоем электролита. Тлеющей лучиной определите наличие кислорода в 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пробирке, горящей лучиной подожгите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водород. Предложите учащимся занести результаты наблюдений в таблицу. Результаты наблюдений</w:t>
      </w:r>
    </w:p>
    <w:tbl>
      <w:tblPr>
        <w:tblW w:w="6240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7"/>
        <w:gridCol w:w="2087"/>
        <w:gridCol w:w="2076"/>
      </w:tblGrid>
      <w:tr w:rsidR="00A00FD1" w:rsidRPr="00A00FD1" w:rsidTr="00A00FD1">
        <w:trPr>
          <w:trHeight w:val="80"/>
        </w:trPr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Номер пробирки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Объём газа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Название газа</w:t>
            </w:r>
          </w:p>
        </w:tc>
      </w:tr>
      <w:tr w:rsidR="00A00FD1" w:rsidRPr="00A00FD1" w:rsidTr="00A00FD1">
        <w:trPr>
          <w:trHeight w:val="40"/>
        </w:trPr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</w:tr>
      <w:tr w:rsidR="00A00FD1" w:rsidRPr="00A00FD1" w:rsidTr="00A00FD1">
        <w:trPr>
          <w:trHeight w:val="30"/>
        </w:trPr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</w:tr>
    </w:tbl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Выводы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Отразить, что происходит с молекулами сложных веществ в ходе химической реакции.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Контрольные вопросы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1.Можно ли по внешнему виду отличить газ водород от газа 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кислорода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? 2 .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Какие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частицы сохраняются в ходе протекания реакции разложения воды, а какие разрушаются? 3 .Как доказать, что в составе сахара содержатся атомы углерода?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4 .Задание для подготовки к ГИА, ВПР. При собирании газов используют приборы, представленные на рисунке. С помощью, каких из указанных приборов можно собирать водород? Обоснуйте свой ответ, исходя из свойств данного газа.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Рис. 7. Приборы для собирания газов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48AA5BBE" wp14:editId="4A8E5C52">
            <wp:extent cx="4152900" cy="1212850"/>
            <wp:effectExtent l="0" t="0" r="0" b="6350"/>
            <wp:docPr id="14" name="Рисунок 14" descr="https://fsd.multiurok.ru/html/2022/03/30/s_6243dc07d1490/php53sGk0_TR_Ximiya_8-9_klass_2021_html_3db131337fbbc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multiurok.ru/html/2022/03/30/s_6243dc07d1490/php53sGk0_TR_Ximiya_8-9_klass_2021_html_3db131337fbbc70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527881FE" wp14:editId="741FBCB2">
            <wp:extent cx="1162050" cy="381000"/>
            <wp:effectExtent l="0" t="0" r="0" b="0"/>
            <wp:docPr id="15" name="Рисунок 15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FD1" w:rsidRPr="00A00FD1" w:rsidRDefault="00A00FD1" w:rsidP="00014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D1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>Демонстрационный эксперимент № 3. «Закон сохранения массы веществ»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Теоретическая часть.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При изучении данной темы целесообразно создать проблемную ситуацию, для разрешения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которой учащиеся выдвигают гипотезы, требующие экспериментальной проверки. При обсуждении предложенных вариантов проверки выдвинутых гипотез восьмиклассники предлагают различные варианты конструкции приборов, т.е. проявляют творческую активность, в ходе которой происходит переосмысление приобретаемых знаний.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уроке учащиеся узнают о работах М. В. Ломоносова и А. Лавуазье, посвящённых открытию закона сохранения массы веществ, формулируют закон, приходят к выводу, что масса веществ в ходе реакции должна оставаться постоянной. Добившись понимания данного тезиса, учитель демонстрирует эксперимент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Практическая часть.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Цель работы: экспериментально доказать закон сохранения массы веществ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Дополнительное оборудование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весы технохимические или электронные; свеча; колба плоскодонная 250 мл; ложка для сжигания веществ.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Материалы и реактивы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свеча.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Техника безопасности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выполнять требования при работе с открытым пламенем.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Инструкция к выполнению: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рычажных или электронных весах уравновешивается свеча, а затем учитель зажигает её. Учащиеся наблюдают, что в течение ~1 мин равновесие весов нарушается, чашка с горящей свечой поднимается вверх. Учащимся задаются вопросы: «Как можно объяснить наблюдаемый факт? Как этот факт согласуется с законом сохранения массы веществ?» Обсуждение данных вопросов приводит учащихся к мысли о том, что эксперимент проведён некорректно, следует изменить конструкцию прибора.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Учитель заранее должен подготовить колбу достаточно большого объёма с хорошо подогнанной пробкой, в которую вставлена ложечка.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0096E730" wp14:editId="382FCCEB">
            <wp:extent cx="1917700" cy="1676400"/>
            <wp:effectExtent l="0" t="0" r="6350" b="0"/>
            <wp:docPr id="16" name="Рисунок 16" descr="https://fsd.multiurok.ru/html/2022/03/30/s_6243dc07d1490/php53sGk0_TR_Ximiya_8-9_klass_2021_html_ed7ba498907a58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multiurok.ru/html/2022/03/30/s_6243dc07d1490/php53sGk0_TR_Ximiya_8-9_klass_2021_html_ed7ba498907a58d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 ложечке закрепляется свеча. Весь прибор в сборе заранее уравновешивается на весах (рис. 8) . Когда учащиеся приходят к выводу, что опыт следует проводить в закрытом приборе, учитель достаёт весы с колбой, зажигает свечу, закреплённую в ложечке, вносит в колбу и плотно закрывает. Учащиеся видят, что равновесие весов не нарушается в ходе всего эксперимента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Рис. 8. Прибор для демонстрации закона сохранения массы веществ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D1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>Выводы: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выводах необходимо отразить тезис, что масса веществ при протекании химической реакции сохраняется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Контрольные вопросы: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Задания для развития функциональной грамотности</w:t>
      </w:r>
    </w:p>
    <w:p w:rsidR="00A00FD1" w:rsidRPr="00A00FD1" w:rsidRDefault="00A00FD1" w:rsidP="0001495E">
      <w:pPr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 горении дров остаётся зола. Масса золы меньше массы взятых для сжигания дров. Как можно объяснить этот факт?</w:t>
      </w:r>
    </w:p>
    <w:p w:rsidR="00A00FD1" w:rsidRPr="00A00FD1" w:rsidRDefault="00A00FD1" w:rsidP="0001495E">
      <w:pPr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приготовления мясного бульона повар взял кусок мяса массой 1 кг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После варки кусок мяса стал весить 800 г . Почему масса изменилась?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1CD51ADB" wp14:editId="36740D70">
            <wp:extent cx="1162050" cy="381000"/>
            <wp:effectExtent l="0" t="0" r="0" b="0"/>
            <wp:docPr id="17" name="Рисунок 17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FD1" w:rsidRPr="00A00FD1" w:rsidRDefault="00A00FD1" w:rsidP="00014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D1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>Демонстрационный эксперимент № 4. «Определение состава воздуха»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Теоретическая часть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Перед проведением эксперимента учащимся необходимо объяснить устройство прибора, что означают деления. Также необходимо убедиться, что пробка прибора герметично закрывает сосуд.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Практическая часть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Цель работы: экспериментально определить объёмную долю кислорода в воздухе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Дополнительное оборудование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прибор для определения состава воздуха, штатив, спиртовка, стеклянная палочка, лучина, стакан с водой.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Материалы и реактивы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красный фосфор.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Техника безопасности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С осторожностью обращаться с горящим фосфором.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Инструкция к выполнению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1.Кристаллизатор наполовину заполните водой. На поверхность воды поместите фарфоровую чашку с 1―1,5 г сухого красного фосфора. 2.Обратите внимание на необходимое условие эксперимента – влажный фосфор использовать нельзя! Фосфора должно быть взято больше, чем требуется для связывания всего кислорода, находящегося в сосуде.</w:t>
      </w:r>
    </w:p>
    <w:p w:rsidR="00A00FD1" w:rsidRPr="00A00FD1" w:rsidRDefault="00A00FD1" w:rsidP="0001495E">
      <w:pPr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Откройте пробку прибора и поместите колокол в кристаллизатор с водой. Погрузите колокол в воду настолько, чтобы уровень воды совпадал с нижним делением колокола. При этом нижний край колокола не должен доходить до дна кристаллизатора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Для этого колокол закрепите в штативе или поместите на дно кристаллизатора две стеклянные палочки .</w:t>
      </w:r>
    </w:p>
    <w:p w:rsidR="00A00FD1" w:rsidRPr="00A00FD1" w:rsidRDefault="00A00FD1" w:rsidP="0001495E">
      <w:pPr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Сильно разогрев конец стеклянной палочки, опустите её в колокол и подожгите фосфор. Как только фосфор загорелся, быстро извлеките палочку и закройте колокол пробкой. Колокол заполняется густым белым дымом, состоящим из частичек фосфорного ангидрида.</w:t>
      </w:r>
    </w:p>
    <w:p w:rsidR="00A00FD1" w:rsidRPr="00A00FD1" w:rsidRDefault="00A00FD1" w:rsidP="0001495E">
      <w:pPr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 горении фосфора объём воздуха внутри колокола вначале от нагревания немного увеличивается, а уровень воды в колоколе понижается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 мере расходования кислорода пламя постепенно гаснет. Белый фосфорный ангидрид растворяется в воде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Сосуд охлаждается, газ в колоколе постепенно уменьшается в объёме . Уровень воды в колоколе повышается . В кристаллизатор долейте воды в таком объеме, чтобы внутри и снаружи колокола уровни были одинаковы и совпадали со вторым делением колокола.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 . Откройте прибор и при помощи горящей лучины убедитесь в том, что оставшийся в колоколе газ не поддерживает горения. Результаты наблюдений</w:t>
      </w:r>
    </w:p>
    <w:tbl>
      <w:tblPr>
        <w:tblW w:w="7860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2659"/>
        <w:gridCol w:w="2341"/>
      </w:tblGrid>
      <w:tr w:rsidR="00A00FD1" w:rsidRPr="00A00FD1" w:rsidTr="00A00FD1">
        <w:trPr>
          <w:trHeight w:val="43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Число делений в приборе, заполненных воздухом (до проведения реакции)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Число делений в приборе, заполненных газами (после проведения реакции)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Какой газ прореагировал?</w:t>
            </w:r>
          </w:p>
        </w:tc>
      </w:tr>
      <w:tr w:rsidR="00A00FD1" w:rsidRPr="00A00FD1" w:rsidTr="00A00FD1">
        <w:trPr>
          <w:trHeight w:val="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</w:tr>
    </w:tbl>
    <w:p w:rsidR="00A00FD1" w:rsidRPr="00A00FD1" w:rsidRDefault="00A00FD1" w:rsidP="00014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D1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>Выводы: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выводах указать содержание кислорода в воздухе (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%).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Контрольные вопросы: 1.Какой газ расходуется при сжигании фосфора в 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воздухе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? 2.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Какой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объём кислорода в воздухе? Сколько это составляет в процентах? 3.Почему для проведения эксперимента берут избыток фосфора?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4.Какой газ остался в колоколе после сгорания фосфора? 5.Задания для подготовки к ГИА, ВПР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кажите, в какую группу входят вещества, загрязняющие воздух:</w:t>
      </w:r>
    </w:p>
    <w:p w:rsidR="00A00FD1" w:rsidRPr="00A00FD1" w:rsidRDefault="00A00FD1" w:rsidP="0001495E">
      <w:pPr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водяной пар, углекислый газ; 2.сернистый газ, оксиды азота; 3.кислород, азот; 4.гелий, кислород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1D345F46" wp14:editId="7D37D53F">
            <wp:extent cx="1162050" cy="381000"/>
            <wp:effectExtent l="0" t="0" r="0" b="0"/>
            <wp:docPr id="18" name="Рисунок 18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FD1" w:rsidRPr="00A00FD1" w:rsidRDefault="00A00FD1" w:rsidP="00014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D1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>9 класс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Демонстрационный эксперимент № 1. «Тепловой эффект растворения веществ в воде»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Теоретическая часть.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Растворение веще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ств пр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едставляет собой сложное физико-химическое явление, зависящее от природы растворённого вещества и растворителя, от температуры и концентрации образующегося раствора.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 растворении кристаллических веществ в воде происходят три основных процесса. 1.Разрушение кристаллической решётки растворяемого вещества — эндотермический процесс.</w:t>
      </w:r>
    </w:p>
    <w:p w:rsidR="00A00FD1" w:rsidRPr="00A00FD1" w:rsidRDefault="00A00FD1" w:rsidP="0001495E">
      <w:pPr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Гидратация, т.е. взаимодействие частиц (ионов или молекул) растворяемого вещества с молекулами воды — экзотермический процесс . 3.Перенос гидратированных частиц от границы кристалл-раствор в общий объём раствора, этот процесс не сопровождается ни выделением, ни поглощением теплоты.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зависимости от того, тепловой эффект какого из двух процессов (разрушение кристалла или гидратация частиц) преобладает, общий тепловой эффект растворения может быть величиной положительной или отрицательной.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Практическая часть.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Цель работы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определить тепловой эффект растворения серной кислоты, гидроксида натрия и нитрата аммония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Перечень датчиков цифровой лаборатории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датчик температуры платиновый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Дополнительное оборудование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стакан на 150 мл – 3 шт.; стеклянная палочка;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промывалка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; мерная пробирка; шпатель – 2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шт</w:t>
      </w:r>
      <w:proofErr w:type="spellEnd"/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Материалы и реактивы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серная кислота (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конц</w:t>
      </w:r>
      <w:proofErr w:type="spellEnd"/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); гидроксид натрия кристаллический; нитрат аммония 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Техника безопасности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1.Серная кислота и гидроксид натрия являются агрессивными веществами. Необходимо остерегаться их попадания на кожу и одежду. 2.Беречь глаза! 3.Необходимо помнить правило разведения кислот. 4.На рабочем месте должны быть нейтрализующие средства: 2%-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ные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растворы гидрокарбоната натрия и уксусной кислоты.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Инструкция к выполнению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1.В первый стакан налейте 50 мл воды. 2.С помощью датчика определите её температуру.</w:t>
      </w:r>
    </w:p>
    <w:p w:rsidR="00A00FD1" w:rsidRPr="00A00FD1" w:rsidRDefault="00A00FD1" w:rsidP="0001495E">
      <w:pPr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Отмерьте 10 мл концентрированной серной кислоты и медленно, при перемешивании раствора стеклянной палочкой вливайте серную кислоту. Обратите внимание на порядок смешивания воды и серной кислоты! Следите за изменением температуры при растворении кислоты. Наиболее высокое показание температуры занесите в таблицу. Датчик тщательно промойте водой.</w:t>
      </w:r>
    </w:p>
    <w:p w:rsidR="00A00FD1" w:rsidRPr="00A00FD1" w:rsidRDefault="00A00FD1" w:rsidP="0001495E">
      <w:pPr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 второй стакан поместите около 8 г твёрдого порошка гидроксида натрия и влейте 50 мл воды. Опустите датчик температуры и перемешайте раствор. Отметьте самое высокое значение температуры. Тщательно промойте датчик водой.</w:t>
      </w:r>
    </w:p>
    <w:p w:rsidR="00A00FD1" w:rsidRPr="00A00FD1" w:rsidRDefault="00A00FD1" w:rsidP="0001495E">
      <w:pPr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третий стакан насыпьте 15 г мелкокристаллического нитрата аммония и прилейте 50 мл воды. Опустите датчик температуры и быстро перемешайте раствор. Наиболее низкое значение температуры занесите в таблицу.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Результаты измерений/наблюдений</w:t>
      </w:r>
    </w:p>
    <w:tbl>
      <w:tblPr>
        <w:tblW w:w="7650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3"/>
        <w:gridCol w:w="2142"/>
        <w:gridCol w:w="1225"/>
        <w:gridCol w:w="1225"/>
        <w:gridCol w:w="1325"/>
      </w:tblGrid>
      <w:tr w:rsidR="00A00FD1" w:rsidRPr="00A00FD1" w:rsidTr="00A00FD1">
        <w:trPr>
          <w:trHeight w:val="130"/>
        </w:trPr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1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Исследуемая система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1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Дистиллированная вода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1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Вода + H</w:t>
            </w: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Pr="00A00F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SO</w:t>
            </w: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1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Вода + </w:t>
            </w:r>
            <w:proofErr w:type="spell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NaOH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1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Вода + NH</w:t>
            </w: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  <w:r w:rsidRPr="00A00F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NO</w:t>
            </w: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A00FD1" w:rsidRPr="00A00FD1" w:rsidTr="00A00FD1">
        <w:trPr>
          <w:trHeight w:val="40"/>
        </w:trPr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Температура, °</w:t>
            </w:r>
            <w:proofErr w:type="gram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</w:tr>
    </w:tbl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lastRenderedPageBreak/>
        <w:t>Выводы: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Отразить, какой тепловой эффект преобладает при растворении в воде серной кислоты, нитрата аммония, гидроксида натрия.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Контрольные вопросы: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1.Объясните, почему при растворении одних веществ в воде выделяется теплота, других — поглощается. 2.Предположите тепловой эффект процесса растворения в воде гидроксида калия.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61FCC367" wp14:editId="38E12773">
            <wp:extent cx="1162050" cy="381000"/>
            <wp:effectExtent l="0" t="0" r="0" b="0"/>
            <wp:docPr id="19" name="Рисунок 19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D1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 xml:space="preserve">Практическая работа № 1. Электролиты и </w:t>
      </w:r>
      <w:proofErr w:type="spellStart"/>
      <w:r w:rsidRPr="00A00FD1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>неэлектролиты</w:t>
      </w:r>
      <w:proofErr w:type="spell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Теоретическая часть.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При растворении в воде ионных соединений полярные молекулы воды окружают (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сольватируют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) заряженные ионы, переводя их в раствор. Молекулярные соединения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сольватируются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но не распадаются на ионы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первом случае раствор проводит электрический ток, во втором нет 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Определить принадлежность вещества или раствора вещества к электролитам можно при помощи измерения электропроводности. Если электропроводность велика, то исследуемый объект − электролит. Если значение электропроводности меньше 20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мкCм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/см, то это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неэлектролит</w:t>
      </w:r>
      <w:proofErr w:type="spellEnd"/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Практическая часть.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Цель работы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определить принадлежность веществ, смесей веществ и растворов веществ к электролитам и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неэлектролитам</w:t>
      </w:r>
      <w:proofErr w:type="spellEnd"/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Перечень датчиков цифровой лаборатории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датчик электропроводности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Дополнительное оборудование: стаканы на 50 мл; штатив с зажимом;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промывалка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 Материалы и реактивы: дистиллированная вода; по 20 мл этилового спирта, бензина, керосина; 5%-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ного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раствора сахарозы, раствора спирта (1:1), 5%-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ного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раствора хлорида натрия; 5%-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ного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раствора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хлороводорода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 5%-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ного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раствора гидроксида натрия, поваренная соль (твёрдая), сахар (твёрдый) 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Техника безопасности: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 работе с горючими жидкостями (спирт, бензин, керосин) вблизи не должно быть открытого огня.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Инструкция к выполнению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1.В стакан поместите поваренную соль и опустите в стакан датчик электропроводности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Проводит ли соль электрический ток? 2.Аналогичные действия проведите с сахарозой . 3 . В стакан налейте 20 мл исследуемого раствора.</w:t>
      </w:r>
    </w:p>
    <w:p w:rsidR="00A00FD1" w:rsidRPr="00A00FD1" w:rsidRDefault="00A00FD1" w:rsidP="0001495E">
      <w:pPr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Опустите в него датчик электропроводности, закреплённый в лапке штатива. Наблюдайте за изменением значения электропроводности. Когда показания датчика перестанут изменяться, запишите его значение в таблицу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Обратите внимание! Датчик после каждого опыта тщательно промывается водой. 6.Затем датчик опустите в следующий раствор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Аналогичные действия проделайте со всеми растворами. Результаты измерений</w:t>
      </w:r>
    </w:p>
    <w:tbl>
      <w:tblPr>
        <w:tblW w:w="8520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804"/>
        <w:gridCol w:w="2025"/>
        <w:gridCol w:w="2897"/>
        <w:gridCol w:w="2794"/>
      </w:tblGrid>
      <w:tr w:rsidR="00A00FD1" w:rsidRPr="00A00FD1" w:rsidTr="00A00FD1">
        <w:trPr>
          <w:trHeight w:val="40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 опыта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Название вещества, раствора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Значение электропроводности, </w:t>
            </w:r>
            <w:proofErr w:type="spell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мкСм</w:t>
            </w:r>
            <w:proofErr w:type="spellEnd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</w:t>
            </w:r>
            <w:proofErr w:type="gram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</w:t>
            </w:r>
            <w:proofErr w:type="gramEnd"/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Электролит или </w:t>
            </w:r>
            <w:proofErr w:type="spell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неэлектролит</w:t>
            </w:r>
            <w:proofErr w:type="spellEnd"/>
          </w:p>
        </w:tc>
      </w:tr>
      <w:tr w:rsidR="00A00FD1" w:rsidRPr="00A00FD1" w:rsidTr="00A00FD1">
        <w:trPr>
          <w:trHeight w:val="40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</w:tr>
      <w:tr w:rsidR="00A00FD1" w:rsidRPr="00A00FD1" w:rsidTr="00A00FD1">
        <w:trPr>
          <w:trHeight w:val="50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A00FD1" w:rsidRPr="00A00FD1" w:rsidTr="00A00FD1">
        <w:trPr>
          <w:trHeight w:val="30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</w:tr>
    </w:tbl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Контрольные вопросы: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1.Обращают внимание, что ни дистиллированная вода, ни твёрдая соль не проводят электрического тока. Тем не 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менее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раствор соли в воде проводит электрический ток. Это значит, что в растворе откуда-то появляются подвижные заряды. Под это наблюдение вводят определение электролита и механизм электролитической диссоциации.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2 . Всегда ли водные растворы веще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ств пр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оводят электрический ток? Не всегда, т.е. некоторые вещества не дают ионов при растворении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Это – вещества с молекулярной кристаллической решёткой. 3.Задания для подготовки к ГИА, ВПР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К хорошо растворимым электролитам относятся: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1.гидроксид бария; 2.фосфат магния; 3.сульфид меди(II); 4.карбонат кальция. Б) Электрический ток проводит: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1.раствор этилового спирта; 2.раствор глицерина; 3.раствор глюкозы; 4.раствор гидроксида кальция.</w:t>
      </w:r>
    </w:p>
    <w:p w:rsidR="00A00FD1" w:rsidRPr="00A00FD1" w:rsidRDefault="00A00FD1" w:rsidP="00014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D1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>Лабораторный опыт № 1. «Влияние растворителя на диссоциацию»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30B3493C" wp14:editId="690D5032">
            <wp:extent cx="1066800" cy="336550"/>
            <wp:effectExtent l="0" t="0" r="0" b="6350"/>
            <wp:docPr id="20" name="Рисунок 20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Теоретическая часть.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Во многих хлоридах переходных металлов связи имеют в значительной мере ковалентный характер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Малополярные растворители (спирт или ацетон)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сольватируют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молекулы целиком. При добавлении воды она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сольватирует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ионы, вызывая электролитическую диссоциацию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Цвет раствора при этом изменяется, а электропроводность резко возрастает 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Практическая часть.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Цель работы: сформировать представление о роли растворителя в электролитической диссоциации.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Перечень датчиков цифровой лаборатории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датчик электропроводности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Дополнительное оборудование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два высоких химических стакана (50 мл); стеклянная палочка.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Материалы и реактивы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CuCl2 безводный (имеет коричневый цвет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Получают, нагревая кристаллогидрат в чашке для выпаривания . Хранят в плотно закрытом сосуде); ацетон или спирт 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Техника безопасности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1 . Спирт и ацетон – горючие вещества. Не использовать открытое пламя. Специальные меры безопасности при работе с горючими жидкостями. Избегать попадания солей меди на кожу и одежду, так как они ядовиты.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 . При попадании смыть холодной водой без мыла.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Инструкция к выполнению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A00FD1" w:rsidRPr="00A00FD1" w:rsidRDefault="00A00FD1" w:rsidP="0001495E">
      <w:pPr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химический стакан насыпьте ~0,5 г безводного хлорида меди (II) CuCl2 и налейте ~25 мл спирта или ацетона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Растворите вещество, перемешивая содержимое стакана стеклянной палочкой. Если растворить соль полностью не удаётся, аккуратно слейте полученный раствор в другой стакан.</w:t>
      </w:r>
    </w:p>
    <w:p w:rsidR="00A00FD1" w:rsidRPr="00A00FD1" w:rsidRDefault="00A00FD1" w:rsidP="0001495E">
      <w:pPr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Погрузите в раствор щуп датчика электропроводности и измерьте электропроводность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Обратите внимание на цвет раствора. Прилейте к раствору 25 мл воды. Перемешайте, обратите внимание на изменение окраски. 5.Измерьте электропроводность полученного раствора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Результаты измерений/наблюдений</w:t>
      </w:r>
    </w:p>
    <w:tbl>
      <w:tblPr>
        <w:tblW w:w="7950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2848"/>
        <w:gridCol w:w="3546"/>
      </w:tblGrid>
      <w:tr w:rsidR="00A00FD1" w:rsidRPr="00A00FD1" w:rsidTr="00A00FD1">
        <w:trPr>
          <w:trHeight w:val="130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1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Вещество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1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Электропроводность в спирте (ацетоне)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1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Электропроводность после добавления воды</w:t>
            </w:r>
          </w:p>
        </w:tc>
      </w:tr>
      <w:tr w:rsidR="00A00FD1" w:rsidRPr="00A00FD1" w:rsidTr="00A00FD1">
        <w:trPr>
          <w:trHeight w:val="40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Хлорид меди (II)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</w:tr>
    </w:tbl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Выводы: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Отразить влияние растворителя на электропроводность соли.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Контрольные вопросы: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1.О чём свидетельствует рост электропроводности соли при добавлении воды? 2 . Почему изменяется цвет раствора? 3 . Как влияет природа растворителя на электролитическую диссоциацию?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D1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>Лабораторный опыт № 2. «Сильные и слабые электролиты»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Теоретическая часть.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Электролитами называются вещества, распадающиеся на ионы 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вследствие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электролитической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диссоциации. Растворы электролитов являются проводниками второго рода, так как проводят электрический ток за счёт ионов. По способности к электролитической диссоциации электролиты условно разделяют 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сильные и 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слабые. Сильные электролиты практически полностью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диссоциированы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ионы в разбавленных растворах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 ним относятся многие неорганические соли, некоторые кислоты и щелочи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Слабые электр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о-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литы лишь частично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диссоциированы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ионы, которые находятся в динамическом равновесии с недиссоциированными молекулами . К слабым электролитам относятся многие органические кислоты и основания 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Практическая часть.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Цель работы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определить, являются ли выданные вещества сильными или слабыми электролитами на основании измерения электропроводности их растворов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Перечень датчиков цифровой лаборатории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датчик электропроводности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Дополнительное оборудование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три химических стакана (25―50 мл),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промывалка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 дистиллированной водой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Материалы и реактивы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10 %-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ные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растворы соляной, азотной и уксусной кислот (желательно в капельницах); фильтровальная бумага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3ECA805B" wp14:editId="79AAF600">
            <wp:extent cx="1162050" cy="381000"/>
            <wp:effectExtent l="0" t="0" r="0" b="0"/>
            <wp:docPr id="21" name="Рисунок 21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Техника безопасности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Соблюдайте меры безопасности при работе с кислотами и щелочами.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Инструкция к выполнению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A00FD1" w:rsidRPr="00A00FD1" w:rsidRDefault="00A00FD1" w:rsidP="0001495E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три стакана налейте по 25―50 мл дистиллированной воды.</w:t>
      </w:r>
    </w:p>
    <w:p w:rsidR="00A00FD1" w:rsidRPr="00A00FD1" w:rsidRDefault="00A00FD1" w:rsidP="0001495E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первый стакан добавьте 1 каплю уксусной кислоты, во второй – соляной, в третий – азотной.</w:t>
      </w:r>
    </w:p>
    <w:p w:rsidR="00A00FD1" w:rsidRPr="00A00FD1" w:rsidRDefault="00A00FD1" w:rsidP="0001495E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Измерьте электропроводность каждого раствора, вытирая щуп фильтровальной бумагой после каждого измерения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Результаты измерений</w:t>
      </w:r>
    </w:p>
    <w:tbl>
      <w:tblPr>
        <w:tblW w:w="6240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2926"/>
        <w:gridCol w:w="2477"/>
      </w:tblGrid>
      <w:tr w:rsidR="00A00FD1" w:rsidRPr="00A00FD1" w:rsidTr="00A00FD1">
        <w:trPr>
          <w:trHeight w:val="8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 пробы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Значение электропроводности, </w:t>
            </w:r>
            <w:proofErr w:type="spell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мкСм</w:t>
            </w:r>
            <w:proofErr w:type="spellEnd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</w:t>
            </w:r>
            <w:proofErr w:type="gramStart"/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</w:t>
            </w:r>
            <w:proofErr w:type="gramEnd"/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Название выданного вещества</w:t>
            </w:r>
          </w:p>
        </w:tc>
      </w:tr>
      <w:tr w:rsidR="00A00FD1" w:rsidRPr="00A00FD1" w:rsidTr="00A00FD1">
        <w:trPr>
          <w:trHeight w:val="4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</w:tr>
      <w:tr w:rsidR="00A00FD1" w:rsidRPr="00A00FD1" w:rsidTr="00A00FD1">
        <w:trPr>
          <w:trHeight w:val="4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</w:tr>
      <w:tr w:rsidR="00A00FD1" w:rsidRPr="00A00FD1" w:rsidTr="00A00FD1">
        <w:trPr>
          <w:trHeight w:val="3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0F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FD1" w:rsidRPr="00A00FD1" w:rsidRDefault="00A00FD1" w:rsidP="000149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</w:tr>
    </w:tbl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Выводы: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Отразите принадлежность веществ к сильным и слабым электролитам. Контрольные вопросы: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1.Почему раствор соляной кислоты лучше проводит электрический ток по сравнению с раствором уксусной 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кислоты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? 2.К 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каким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электролитам относится раствор азотной кислоты? 3 . Задание для подготовки к ГИА, ВПР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Формулы только слабых электролитов представлены в ряду: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</w:pPr>
      <w:proofErr w:type="gramStart"/>
      <w:r w:rsidRPr="00A00FD1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val="en-US" w:eastAsia="ru-RU"/>
        </w:rPr>
        <w:t>1.Ca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val="en-US" w:eastAsia="ru-RU"/>
        </w:rPr>
        <w:t>(OH)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2</w:t>
      </w:r>
      <w:r w:rsidRPr="00A00FD1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val="en-US" w:eastAsia="ru-RU"/>
        </w:rPr>
        <w:t>, H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2</w:t>
      </w:r>
      <w:r w:rsidRPr="00A00FD1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val="en-US" w:eastAsia="ru-RU"/>
        </w:rPr>
        <w:t>S, H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2</w:t>
      </w:r>
      <w:r w:rsidRPr="00A00FD1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val="en-US" w:eastAsia="ru-RU"/>
        </w:rPr>
        <w:t>SO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4 </w:t>
      </w:r>
      <w:r w:rsidRPr="00A00FD1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val="en-US" w:eastAsia="ru-RU"/>
        </w:rPr>
        <w:t>2.H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2</w:t>
      </w:r>
      <w:r w:rsidRPr="00A00FD1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val="en-US" w:eastAsia="ru-RU"/>
        </w:rPr>
        <w:t>CO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3</w:t>
      </w:r>
      <w:r w:rsidRPr="00A00FD1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val="en-US" w:eastAsia="ru-RU"/>
        </w:rPr>
        <w:t>, NH3∙H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2</w:t>
      </w:r>
      <w:r w:rsidRPr="00A00FD1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val="en-US" w:eastAsia="ru-RU"/>
        </w:rPr>
        <w:t>O, H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2</w:t>
      </w:r>
      <w:r w:rsidRPr="00A00FD1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val="en-US" w:eastAsia="ru-RU"/>
        </w:rPr>
        <w:t>S 3.KOH, KNO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3</w:t>
      </w:r>
      <w:r w:rsidRPr="00A00FD1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val="en-US" w:eastAsia="ru-RU"/>
        </w:rPr>
        <w:t>, HCl 4.ZnSO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4</w:t>
      </w:r>
      <w:r w:rsidRPr="00A00FD1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val="en-US" w:eastAsia="ru-RU"/>
        </w:rPr>
        <w:t>, MgCl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2</w:t>
      </w:r>
      <w:r w:rsidRPr="00A00FD1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val="en-US" w:eastAsia="ru-RU"/>
        </w:rPr>
        <w:t>, HBr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</w:pPr>
    </w:p>
    <w:p w:rsidR="00A00FD1" w:rsidRPr="00A00FD1" w:rsidRDefault="00A00FD1" w:rsidP="00014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D1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>Демонстрационный опыт № 2. «Изучение влияния различных факторов на скорость реакции»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Теоретическая часть.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Существуют разные модификации прибора для изучения химических реакций. В одной конструкции роль реактора выполняет обычная пробирка, в другой, более современной, – сосуд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Ландольта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Однако техника демонстрации эксперимента остаётся одинаковой. Меняется лишь порядок смешивания реагирующих веществ. Сначала в пробирку-реактор заливается раствор кислоты, а в него помещается твёрдое вещество (цинк, мрамор).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Практическая часть.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Цель работы: изучить влияние различных факторов на скорость химической реакции.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Перечень датчиков цифровой лаборатории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датчик температуры платиновый.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Дополнительное оборудование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прибор для изучения скорости химических реакций; электрическая плитка; стакан химический на 250 мл; шпатель; кристаллизатор для промывания сосудов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Ландольта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; пробирки ПХ-21 (3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шт</w:t>
      </w:r>
      <w:proofErr w:type="spellEnd"/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 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lastRenderedPageBreak/>
        <w:t>Материалы и реактивы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соляная кислота (4%-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ный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); соляная кислота (10%-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ный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); кусочки мрамора; порошок мрамора; уксусная кислота (6%-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ный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); цинк; пероксид водорода (3%-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ный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); диоксид марганца (IV) 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Техника безопасности: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Соблюдать правила работы с кислотами и нагревательными электрическими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приб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рами 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Инструкция к выполнению: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2EAC6120" wp14:editId="2616DDAC">
            <wp:extent cx="203200" cy="184150"/>
            <wp:effectExtent l="0" t="0" r="0" b="6350"/>
            <wp:docPr id="22" name="Рисунок 22" descr="https://fsd.multiurok.ru/html/2022/03/30/s_6243dc07d1490/php53sGk0_TR_Ximiya_8-9_klass_2021_html_74636e9fdcbd18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sd.multiurok.ru/html/2022/03/30/s_6243dc07d1490/php53sGk0_TR_Ximiya_8-9_klass_2021_html_74636e9fdcbd184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ru-RU"/>
        </w:rPr>
        <w:t>Опыт 1</w:t>
      </w: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.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Влияние природы реагирующих веществ на скорость химической реакции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5642C92E" wp14:editId="5B2CBE4E">
            <wp:extent cx="203200" cy="184150"/>
            <wp:effectExtent l="0" t="0" r="0" b="6350"/>
            <wp:docPr id="23" name="Рисунок 23" descr="https://fsd.multiurok.ru/html/2022/03/30/s_6243dc07d1490/php53sGk0_TR_Ximiya_8-9_klass_2021_html_74636e9fdcbd18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fsd.multiurok.ru/html/2022/03/30/s_6243dc07d1490/php53sGk0_TR_Ximiya_8-9_klass_2021_html_74636e9fdcbd184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В одно колено сосуда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Ландольта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налейте 3 мл 1 М раствор уксусной кислоты 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( 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6%-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ный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раствор), в другое колено поместите 2―3 гранулы цинка. Во второй сосуд Ла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н-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дольта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налейте 3 мл 1 М соляной кислоты ( 4%-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ный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), в другое колено – 2―3 гранулы цинка . Присоедините сосуды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Ландольта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 манометрическим трубкам.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Обратите внимание!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Одновременно перелейте кислоты в сосудах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Ландольта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 гранулам цинка. Сравните уровни жидкости в манометрических трубках. Учащиеся делают вывод о разной скорости химических реакций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ru-RU"/>
        </w:rPr>
        <w:t>Опыт 2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Влияние концентрации реагирующих веществ на скорость химической реакции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одно колено сосуда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Ландольта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налейте 3 мл 4%-ной соляной кислоты, в другое колено поместите 2―3 гранулы цинка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Во второй сосуд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Ландольта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налейте 3 мл 10%-ной соляной кислоты, в другое колено – 2―3 гранулы цинка. Присоедините сосуды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Ландольта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 манометрическим трубкам.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Обратите внимание! Одновременно перелейте кислоты в сосудах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Ландольта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 гранулам цинка. Сравните уровни жидкости в манометрических трубках. Учащиеся делают вывод о разной скорости химических реакций.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ru-RU"/>
        </w:rPr>
        <w:t>Опыт 3.</w:t>
      </w: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Влияние температуры реагирующих веществ на скорость химической реакции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одно колено сосуда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Ландольта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налейте 3 мл 10 % соляной кислоты, в другое колено поместите 2―3 гранулы цинка . Во второй сосуд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Ландольта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налейте 3 мл 10%-ной соля- ной кислоты, нагретой на водяной бане до 50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°С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в другое колено – 2―3 гранулы цинка. Присоедините сосуды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Ландольта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 манометрическим трубкам.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Обратите внимание! Одновременно перелейте кислоты в сосудах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Ландольта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 гранулам цинка. Сравните уровни жидкости в манометрических трубках. Учащиеся делают вывод о разной скорости химических реакций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ru-RU"/>
        </w:rPr>
        <w:t>Опыт № 4.</w:t>
      </w: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Влияние поверхности соприкосновения реагирующих веществ на скорость химической реакции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одно колено сосуда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Ландольта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налейте 3 мл 4%-ной соляной кислоты, в другое колено поместите 1 г мрамора, взятого в виде кусочка. Во второй сосуд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Ландольта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налейте 3 мл 4%-ной соляной кислоты, в другое колено – 1 г порошка мрамора. Присоедините сосуды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Ландольта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 манометрическим трубкам.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Обратите внимание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! Одновременно перелейте кислоты в сосудах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Ландольта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 мрамору цинка. Сравните уровни жидкости в манометрических трубках. Учащиеся делают вывод о разной скорости химических реакций.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ru-RU"/>
        </w:rPr>
        <w:t>Опыт 5.</w:t>
      </w: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Влияние катализатора на скорость химической реакции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стакан с водой, нагретой до 50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°С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поместите 2 демонстрационные пробирки с 2 мл 3% -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ного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раствора пероксида водорода. Выдерживают пробирки в воде около 2 мин. Извлеките пробирки из водяной бани и продемонстрируйте учащимся результат – на стенках пробирки появились пузырьки газа кислорода. В одну из пробирок внесите на кончике шпателя диоксид марганца (IV) . Наблюдают энергичное выделение кислорода.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Контрольные </w:t>
      </w:r>
      <w:proofErr w:type="gramStart"/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вопросы</w:t>
      </w:r>
      <w:proofErr w:type="gramEnd"/>
      <w:r w:rsidRPr="00A00FD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: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1.От 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каких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факторов зависит скорость химической реакции? 2.Почему разложение пероксида водорода в присутствии диоксида марганца (IV) сначала идёт очень быстро, а затем замедляется?</w:t>
      </w:r>
    </w:p>
    <w:p w:rsidR="00A00FD1" w:rsidRPr="00A00FD1" w:rsidRDefault="00A00FD1" w:rsidP="0001495E">
      <w:pPr>
        <w:numPr>
          <w:ilvl w:val="0"/>
          <w:numId w:val="3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Задания для развития функциональной грамотности: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5E8D92F2" wp14:editId="784B3B3B">
            <wp:extent cx="2152650" cy="1797050"/>
            <wp:effectExtent l="0" t="0" r="0" b="0"/>
            <wp:docPr id="24" name="Рисунок 24" descr="https://fsd.multiurok.ru/html/2022/03/30/s_6243dc07d1490/php53sGk0_TR_Ximiya_8-9_klass_2021_html_4e8503672073e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fsd.multiurok.ru/html/2022/03/30/s_6243dc07d1490/php53sGk0_TR_Ximiya_8-9_klass_2021_html_4e8503672073e43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 три одинаковые пробирки ученики налили по 5 мл раствора соляной кислоты одинаковой концентрации. В первую пробирку положили стружки железа, во вторую – стружки цинка, в третью – стружки неизвестного светлого ярко блестящего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металла. Наиболее интенсивно выделение газа наблюдали в третьей пробирке с неизвестным металлом. Во второй пробирке с цинком интенсивность выделения газа была меньше, чем в третьей. В первой пробирке с железом интенсивность выделения газа была наименьшей.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)Д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ействие какого фактора, влияющего на скорость реакции, наблюдали учащиеся? б) Какой металл мог находиться в третьей пробирке? Запишите название металла.</w:t>
      </w:r>
    </w:p>
    <w:p w:rsidR="00A00FD1" w:rsidRPr="00A00FD1" w:rsidRDefault="00A00FD1" w:rsidP="0001495E">
      <w:pPr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графике представлена зависимость концентрации исходных веществ и продуктов реакции от времени протекания реакции: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Рис. 20. График зависимости концентрации исходных веществ и продуктов реакции от времени протекания реакции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Определите, какая кривая описывает изменение концентрации исходных веществ, а какая – продуктов реакции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D1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>Перечень доступных источников информации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1.Васильев В.П., Морозова Р.П., Кочергина Л. А. Практикум по аналитической химии: Учеб. пособие для вузов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-М .: Химия, 2000 . — 328 с . 2.Гроссе Э.,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Вайсмантель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Х. Химия для любознательных. Основы химии и занимательные опыты. ГДР . 1974 . Пер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 нем .- Л .: Химия, 1979.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 392 с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Дерпгольц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В.Ф. Мир воды. — Л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Недра, 1979.-254 с .</w:t>
      </w:r>
    </w:p>
    <w:p w:rsidR="00A00FD1" w:rsidRPr="00A00FD1" w:rsidRDefault="00A00FD1" w:rsidP="0001495E">
      <w:pPr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Жилин Д.М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Общая химия . Практикум L-микро . Руководство для студентов . — М .: МГИУ, 2006 . — 322с .</w:t>
      </w:r>
    </w:p>
    <w:p w:rsidR="00A00FD1" w:rsidRPr="00A00FD1" w:rsidRDefault="00A00FD1" w:rsidP="0001495E">
      <w:pPr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Использование цифровых лабораторий при обучении химии в средней школе/ Беспалов П. И. Дорофеев М.В., Жилин Д.М ., Зимина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</w:t>
      </w:r>
      <w:proofErr w:type="gramEnd"/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.И.,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Оржековский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П.А.- М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БИНОМ . Лаборатория знаний, 2014 . — 229 с .</w:t>
      </w:r>
    </w:p>
    <w:p w:rsidR="00A00FD1" w:rsidRPr="00A00FD1" w:rsidRDefault="00A00FD1" w:rsidP="0001495E">
      <w:pPr>
        <w:numPr>
          <w:ilvl w:val="0"/>
          <w:numId w:val="3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Кристаллы. Кристаллогидраты: Методические указания к лабораторным работам.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Мифтахова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Н. Ш., Петрова Т.Н., Рахматуллина И. Ф. — Казань: Казан. гос.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технол</w:t>
      </w:r>
      <w:proofErr w:type="spellEnd"/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ун-т ., 2006 . — 24 с .</w:t>
      </w:r>
    </w:p>
    <w:p w:rsidR="00A00FD1" w:rsidRPr="00A00FD1" w:rsidRDefault="00A00FD1" w:rsidP="0001495E">
      <w:pPr>
        <w:numPr>
          <w:ilvl w:val="0"/>
          <w:numId w:val="3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Леенсон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А. 100 вопросов и ответов по химии: Материалы для школьных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рефер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тов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факультативных занятий и семинаров: Учебное пособие. — М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«Издательство АСТ»: «Издательство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Астрель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», 2002 . — 347 с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00FD1" w:rsidRPr="00A00FD1" w:rsidRDefault="00A00FD1" w:rsidP="0001495E">
      <w:pPr>
        <w:numPr>
          <w:ilvl w:val="0"/>
          <w:numId w:val="3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Леенсон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 . Химические реакции: Тепловой эффект, равновесие, скорость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— М .: ООО «Издательство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Астрель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2002 . — 192 с . 9.Лурье Ю. Ю. Справочник по аналитической химии. — М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Химия, 1971 . — С . 71―89.10. Назарова Т.С.,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Грабецкий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., Лаврова В. Н. Химический эксперимент в школе . — М .: Просвещение, 1987 . —240 с .</w:t>
      </w:r>
    </w:p>
    <w:p w:rsidR="00A00FD1" w:rsidRPr="00A00FD1" w:rsidRDefault="00A00FD1" w:rsidP="0001495E">
      <w:pPr>
        <w:numPr>
          <w:ilvl w:val="0"/>
          <w:numId w:val="3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Неорганическая химия: В 3 т./Под ред. Ю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 . Третьякова . Т . 1: Физико-химические основы неорганической химии: Учебник для студ.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высш</w:t>
      </w:r>
      <w:proofErr w:type="spellEnd"/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учеб . заведений/М . Е . Тамм, Ю . Д . Третьяков . — М .: Издательский центр «Академия», 2004 . —240 с .</w:t>
      </w:r>
    </w:p>
    <w:p w:rsidR="00A00FD1" w:rsidRPr="00A00FD1" w:rsidRDefault="00A00FD1" w:rsidP="0001495E">
      <w:pPr>
        <w:numPr>
          <w:ilvl w:val="0"/>
          <w:numId w:val="3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Петрянов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И.В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Самое необыкновенное вещество в мире . — М .: Педагогика, 1976 . — 96 с . 13.Стрельникова Л. Н. Из чего всё сделано? Рассказы о веществе. — М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Яуза-пресс . 2011 . — 208 с.</w:t>
      </w:r>
    </w:p>
    <w:p w:rsidR="00A00FD1" w:rsidRPr="00A00FD1" w:rsidRDefault="00A00FD1" w:rsidP="0001495E">
      <w:pPr>
        <w:numPr>
          <w:ilvl w:val="0"/>
          <w:numId w:val="3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Сусленникова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М, Киселева Е . К . Руководство по приготовлению титрованных растворов . — Л .: Химия, 1967 . — 139 с .</w:t>
      </w:r>
    </w:p>
    <w:p w:rsidR="00A00FD1" w:rsidRPr="00A00FD1" w:rsidRDefault="00A00FD1" w:rsidP="0001495E">
      <w:pPr>
        <w:numPr>
          <w:ilvl w:val="0"/>
          <w:numId w:val="3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Фарадей М. История свечи: Пер. с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англ</w:t>
      </w:r>
      <w:proofErr w:type="spellEnd"/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/Под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ред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 Б . В . Новожилова . — М .: Наука . Главная редакция физико-математической литературы,1980 . — 128 с ., ил . — (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Библиотеч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-ка «Квант»)</w:t>
      </w:r>
    </w:p>
    <w:p w:rsidR="00A00FD1" w:rsidRPr="00A00FD1" w:rsidRDefault="00A00FD1" w:rsidP="0001495E">
      <w:pPr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Хомченко Г.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П.,Севастьянова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.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Окислительно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-восстановительные реакции . — М .: Просвещение, 1989 . — 141 с .</w:t>
      </w:r>
    </w:p>
    <w:p w:rsidR="00A00FD1" w:rsidRPr="00A00FD1" w:rsidRDefault="00A00FD1" w:rsidP="0001495E">
      <w:pPr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Энциклопедия для детей. Т.17 . Химия / Глав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ред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.В. А. Володин, вед .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науч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ред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 И .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Леенсон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 — М .: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Аванта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+, 2003 . — 640 с . 18 .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Эртимо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Л . Вода: книга о самом важном веществе в мире: пер. с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фин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 —М .: 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КомпасГид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2019 . — 153 c 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19 . Чертков И.Н</w:t>
      </w:r>
      <w:proofErr w:type="gram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Жуков П.Н. Химический эксперимент с малыми количествами реактивов . М .: Просвещение, 1989 . — 191 с . 20 . Сайт МГУ . Программа курса химии для учащихся 8—9 классов общеобразовательной школы 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http://www.chem .msu .su/rus/books/2001-2010/eremin-chemprog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.</w:t>
      </w:r>
    </w:p>
    <w:p w:rsidR="00A00FD1" w:rsidRPr="00A00FD1" w:rsidRDefault="00A00FD1" w:rsidP="0001495E">
      <w:pPr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Сайт ФИПИ. Открытый банк заданий для формирования естественнонаучной грамотности .</w:t>
      </w:r>
    </w:p>
    <w:p w:rsidR="00A00FD1" w:rsidRPr="00A00FD1" w:rsidRDefault="00A00FD1" w:rsidP="000149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https://fipi.ru/otkrytyy-bank-zadaniy-dlya-otsenki-yestestvennonauchnoy-gramotnosti</w:t>
      </w:r>
    </w:p>
    <w:p w:rsidR="00A00FD1" w:rsidRPr="00A00FD1" w:rsidRDefault="00A00FD1" w:rsidP="0001495E">
      <w:pPr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Сайт Единая коллекция цифровых образовательных ресурсов .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http://school-collection .edu.ru/</w:t>
      </w:r>
      <w:proofErr w:type="spellStart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catalog</w:t>
      </w:r>
      <w:proofErr w:type="spellEnd"/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. 23 . Сайт Федеральный центр информационно-образовательных ресурсов . </w:t>
      </w:r>
      <w:r w:rsidRPr="00A00FD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http://fcior.edu.ru/</w:t>
      </w:r>
    </w:p>
    <w:p w:rsidR="00360380" w:rsidRPr="0001495E" w:rsidRDefault="00360380" w:rsidP="0001495E">
      <w:pPr>
        <w:jc w:val="both"/>
        <w:rPr>
          <w:rFonts w:ascii="Times New Roman" w:hAnsi="Times New Roman" w:cs="Times New Roman"/>
        </w:rPr>
      </w:pPr>
    </w:p>
    <w:sectPr w:rsidR="00360380" w:rsidRPr="0001495E" w:rsidSect="006F3B2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5C81"/>
    <w:multiLevelType w:val="multilevel"/>
    <w:tmpl w:val="013C9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B1113"/>
    <w:multiLevelType w:val="multilevel"/>
    <w:tmpl w:val="98C64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C7BD4"/>
    <w:multiLevelType w:val="multilevel"/>
    <w:tmpl w:val="82E6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452F57"/>
    <w:multiLevelType w:val="multilevel"/>
    <w:tmpl w:val="8EF02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160195"/>
    <w:multiLevelType w:val="multilevel"/>
    <w:tmpl w:val="AE1C1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060765"/>
    <w:multiLevelType w:val="multilevel"/>
    <w:tmpl w:val="A986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077A0B"/>
    <w:multiLevelType w:val="multilevel"/>
    <w:tmpl w:val="781AE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A846AF"/>
    <w:multiLevelType w:val="multilevel"/>
    <w:tmpl w:val="CA583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CD5E36"/>
    <w:multiLevelType w:val="multilevel"/>
    <w:tmpl w:val="0C7AE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443376"/>
    <w:multiLevelType w:val="multilevel"/>
    <w:tmpl w:val="CC0E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4B7B85"/>
    <w:multiLevelType w:val="multilevel"/>
    <w:tmpl w:val="F4AC0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CC0F26"/>
    <w:multiLevelType w:val="multilevel"/>
    <w:tmpl w:val="9CF27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4F004D"/>
    <w:multiLevelType w:val="multilevel"/>
    <w:tmpl w:val="5302E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792911"/>
    <w:multiLevelType w:val="multilevel"/>
    <w:tmpl w:val="6C66F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07E61"/>
    <w:multiLevelType w:val="multilevel"/>
    <w:tmpl w:val="362CB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CB56B9"/>
    <w:multiLevelType w:val="multilevel"/>
    <w:tmpl w:val="813A0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FD0A20"/>
    <w:multiLevelType w:val="multilevel"/>
    <w:tmpl w:val="59883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680BB0"/>
    <w:multiLevelType w:val="multilevel"/>
    <w:tmpl w:val="37CC1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E92A0E"/>
    <w:multiLevelType w:val="multilevel"/>
    <w:tmpl w:val="30F0C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E36254"/>
    <w:multiLevelType w:val="multilevel"/>
    <w:tmpl w:val="0F1AA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4C6B93"/>
    <w:multiLevelType w:val="multilevel"/>
    <w:tmpl w:val="8CFAF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3126CD"/>
    <w:multiLevelType w:val="multilevel"/>
    <w:tmpl w:val="82660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A4631C"/>
    <w:multiLevelType w:val="multilevel"/>
    <w:tmpl w:val="D6760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862B24"/>
    <w:multiLevelType w:val="multilevel"/>
    <w:tmpl w:val="63285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072C95"/>
    <w:multiLevelType w:val="multilevel"/>
    <w:tmpl w:val="3DA8D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F608C3"/>
    <w:multiLevelType w:val="multilevel"/>
    <w:tmpl w:val="97C6F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A35187"/>
    <w:multiLevelType w:val="multilevel"/>
    <w:tmpl w:val="E94E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AD4893"/>
    <w:multiLevelType w:val="multilevel"/>
    <w:tmpl w:val="D53A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1A38CD"/>
    <w:multiLevelType w:val="multilevel"/>
    <w:tmpl w:val="96F49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5D0455"/>
    <w:multiLevelType w:val="multilevel"/>
    <w:tmpl w:val="C4FCA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1A24AA"/>
    <w:multiLevelType w:val="multilevel"/>
    <w:tmpl w:val="92F8A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0A0E8D"/>
    <w:multiLevelType w:val="multilevel"/>
    <w:tmpl w:val="EB607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5F431D"/>
    <w:multiLevelType w:val="multilevel"/>
    <w:tmpl w:val="EAF0A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B61CC0"/>
    <w:multiLevelType w:val="multilevel"/>
    <w:tmpl w:val="40729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9B71B9"/>
    <w:multiLevelType w:val="multilevel"/>
    <w:tmpl w:val="35FA1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CD622F"/>
    <w:multiLevelType w:val="multilevel"/>
    <w:tmpl w:val="CF4E6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165469"/>
    <w:multiLevelType w:val="multilevel"/>
    <w:tmpl w:val="3362B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830346"/>
    <w:multiLevelType w:val="multilevel"/>
    <w:tmpl w:val="9126D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D61417E"/>
    <w:multiLevelType w:val="multilevel"/>
    <w:tmpl w:val="68749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DC0F24"/>
    <w:multiLevelType w:val="multilevel"/>
    <w:tmpl w:val="110C6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1"/>
  </w:num>
  <w:num w:numId="3">
    <w:abstractNumId w:val="30"/>
  </w:num>
  <w:num w:numId="4">
    <w:abstractNumId w:val="10"/>
  </w:num>
  <w:num w:numId="5">
    <w:abstractNumId w:val="15"/>
  </w:num>
  <w:num w:numId="6">
    <w:abstractNumId w:val="29"/>
  </w:num>
  <w:num w:numId="7">
    <w:abstractNumId w:val="36"/>
  </w:num>
  <w:num w:numId="8">
    <w:abstractNumId w:val="0"/>
  </w:num>
  <w:num w:numId="9">
    <w:abstractNumId w:val="22"/>
  </w:num>
  <w:num w:numId="10">
    <w:abstractNumId w:val="35"/>
  </w:num>
  <w:num w:numId="11">
    <w:abstractNumId w:val="3"/>
  </w:num>
  <w:num w:numId="12">
    <w:abstractNumId w:val="34"/>
  </w:num>
  <w:num w:numId="13">
    <w:abstractNumId w:val="20"/>
  </w:num>
  <w:num w:numId="14">
    <w:abstractNumId w:val="17"/>
  </w:num>
  <w:num w:numId="15">
    <w:abstractNumId w:val="6"/>
  </w:num>
  <w:num w:numId="16">
    <w:abstractNumId w:val="12"/>
  </w:num>
  <w:num w:numId="17">
    <w:abstractNumId w:val="28"/>
  </w:num>
  <w:num w:numId="18">
    <w:abstractNumId w:val="38"/>
  </w:num>
  <w:num w:numId="19">
    <w:abstractNumId w:val="32"/>
  </w:num>
  <w:num w:numId="20">
    <w:abstractNumId w:val="7"/>
  </w:num>
  <w:num w:numId="21">
    <w:abstractNumId w:val="14"/>
  </w:num>
  <w:num w:numId="22">
    <w:abstractNumId w:val="19"/>
  </w:num>
  <w:num w:numId="23">
    <w:abstractNumId w:val="5"/>
  </w:num>
  <w:num w:numId="24">
    <w:abstractNumId w:val="25"/>
  </w:num>
  <w:num w:numId="25">
    <w:abstractNumId w:val="31"/>
  </w:num>
  <w:num w:numId="26">
    <w:abstractNumId w:val="13"/>
  </w:num>
  <w:num w:numId="27">
    <w:abstractNumId w:val="33"/>
  </w:num>
  <w:num w:numId="28">
    <w:abstractNumId w:val="24"/>
  </w:num>
  <w:num w:numId="29">
    <w:abstractNumId w:val="18"/>
  </w:num>
  <w:num w:numId="30">
    <w:abstractNumId w:val="9"/>
  </w:num>
  <w:num w:numId="31">
    <w:abstractNumId w:val="4"/>
  </w:num>
  <w:num w:numId="32">
    <w:abstractNumId w:val="2"/>
  </w:num>
  <w:num w:numId="33">
    <w:abstractNumId w:val="37"/>
  </w:num>
  <w:num w:numId="34">
    <w:abstractNumId w:val="11"/>
  </w:num>
  <w:num w:numId="35">
    <w:abstractNumId w:val="8"/>
  </w:num>
  <w:num w:numId="36">
    <w:abstractNumId w:val="39"/>
  </w:num>
  <w:num w:numId="37">
    <w:abstractNumId w:val="23"/>
  </w:num>
  <w:num w:numId="38">
    <w:abstractNumId w:val="16"/>
  </w:num>
  <w:num w:numId="39">
    <w:abstractNumId w:val="27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37"/>
    <w:rsid w:val="0001495E"/>
    <w:rsid w:val="00360380"/>
    <w:rsid w:val="00490C37"/>
    <w:rsid w:val="006F3B23"/>
    <w:rsid w:val="00A00FD1"/>
    <w:rsid w:val="00B1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00FD1"/>
  </w:style>
  <w:style w:type="paragraph" w:styleId="a3">
    <w:name w:val="Normal (Web)"/>
    <w:basedOn w:val="a"/>
    <w:uiPriority w:val="99"/>
    <w:unhideWhenUsed/>
    <w:rsid w:val="00A00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0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FD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11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00FD1"/>
  </w:style>
  <w:style w:type="paragraph" w:styleId="a3">
    <w:name w:val="Normal (Web)"/>
    <w:basedOn w:val="a"/>
    <w:uiPriority w:val="99"/>
    <w:unhideWhenUsed/>
    <w:rsid w:val="00A00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0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FD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11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1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38</Pages>
  <Words>14721</Words>
  <Characters>83914</Characters>
  <Application>Microsoft Office Word</Application>
  <DocSecurity>0</DocSecurity>
  <Lines>699</Lines>
  <Paragraphs>196</Paragraphs>
  <ScaleCrop>false</ScaleCrop>
  <Company>SPecialiST RePack</Company>
  <LinksUpToDate>false</LinksUpToDate>
  <CharactersWithSpaces>98439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2022-10-21T08:10:00Z</dcterms:created>
  <dcterms:modified xsi:type="dcterms:W3CDTF">2022-10-21T08:54:00Z</dcterms:modified>
</cp:coreProperties>
</file>